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46" w:rsidRPr="007E06EF" w:rsidRDefault="009D504E" w:rsidP="00A07246">
      <w:pPr>
        <w:ind w:firstLine="0"/>
        <w:rPr>
          <w:b/>
        </w:rPr>
      </w:pPr>
      <w:bookmarkStart w:id="0" w:name="_GoBack"/>
      <w:bookmarkEnd w:id="0"/>
      <w:r>
        <w:rPr>
          <w:b/>
        </w:rPr>
        <w:t>17</w:t>
      </w:r>
      <w:r w:rsidR="00A07246">
        <w:rPr>
          <w:b/>
        </w:rPr>
        <w:t>.11.21</w:t>
      </w:r>
      <w:r w:rsidR="00A07246">
        <w:rPr>
          <w:b/>
        </w:rPr>
        <w:tab/>
      </w:r>
      <w:r w:rsidR="00A07246">
        <w:rPr>
          <w:b/>
        </w:rPr>
        <w:tab/>
      </w:r>
      <w:r w:rsidR="00A07246">
        <w:rPr>
          <w:b/>
        </w:rPr>
        <w:tab/>
      </w:r>
      <w:r w:rsidR="00A07246">
        <w:rPr>
          <w:b/>
        </w:rPr>
        <w:tab/>
      </w:r>
      <w:r w:rsidR="00A07246">
        <w:rPr>
          <w:b/>
        </w:rPr>
        <w:tab/>
      </w:r>
      <w:r w:rsidR="00A07246">
        <w:rPr>
          <w:b/>
        </w:rPr>
        <w:tab/>
      </w:r>
      <w:r w:rsidR="00A07246">
        <w:rPr>
          <w:b/>
        </w:rPr>
        <w:tab/>
        <w:t>Учебная группа 2</w:t>
      </w:r>
      <w:r w:rsidR="00A07246" w:rsidRPr="007E06EF">
        <w:rPr>
          <w:b/>
        </w:rPr>
        <w:t xml:space="preserve">ТО </w:t>
      </w:r>
    </w:p>
    <w:p w:rsidR="00A07246" w:rsidRDefault="00A07246" w:rsidP="00A07246">
      <w:pPr>
        <w:ind w:firstLine="709"/>
      </w:pPr>
    </w:p>
    <w:p w:rsidR="00A07246" w:rsidRDefault="00A07246" w:rsidP="00A07246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1.4  Грузы и грузопотоки</w:t>
      </w:r>
      <w:r>
        <w:rPr>
          <w:spacing w:val="0"/>
          <w:lang w:eastAsia="ru-RU" w:bidi="ru-RU"/>
        </w:rPr>
        <w:br/>
      </w:r>
    </w:p>
    <w:p w:rsidR="00A07246" w:rsidRDefault="00A07246" w:rsidP="00A07246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№18</w:t>
      </w:r>
    </w:p>
    <w:p w:rsidR="00A07246" w:rsidRDefault="00A07246" w:rsidP="00A07246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A07246" w:rsidRPr="00F56727" w:rsidRDefault="00A07246" w:rsidP="00A07246">
      <w:pPr>
        <w:pStyle w:val="21"/>
        <w:shd w:val="clear" w:color="auto" w:fill="auto"/>
        <w:tabs>
          <w:tab w:val="left" w:pos="373"/>
        </w:tabs>
        <w:ind w:firstLine="709"/>
        <w:jc w:val="both"/>
      </w:pPr>
      <w:r w:rsidRPr="00BA47AB">
        <w:rPr>
          <w:rStyle w:val="2"/>
          <w:rFonts w:eastAsiaTheme="minorHAnsi"/>
          <w:b w:val="0"/>
        </w:rPr>
        <w:t xml:space="preserve">- </w:t>
      </w: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 </w:t>
      </w:r>
      <w:r>
        <w:rPr>
          <w:spacing w:val="0"/>
          <w:lang w:eastAsia="ru-RU" w:bidi="ru-RU"/>
        </w:rPr>
        <w:t xml:space="preserve">– </w:t>
      </w:r>
      <w:r w:rsidRPr="00BA47AB">
        <w:rPr>
          <w:spacing w:val="0"/>
          <w:sz w:val="28"/>
          <w:szCs w:val="28"/>
          <w:lang w:eastAsia="ru-RU" w:bidi="ru-RU"/>
        </w:rPr>
        <w:t>изучение</w:t>
      </w:r>
      <w:r>
        <w:rPr>
          <w:spacing w:val="0"/>
          <w:sz w:val="28"/>
          <w:szCs w:val="28"/>
          <w:lang w:eastAsia="ru-RU" w:bidi="ru-RU"/>
        </w:rPr>
        <w:t xml:space="preserve"> физических характеристик</w:t>
      </w:r>
      <w:r w:rsidRPr="00A07246">
        <w:rPr>
          <w:spacing w:val="0"/>
          <w:sz w:val="28"/>
          <w:szCs w:val="28"/>
          <w:lang w:eastAsia="ru-RU" w:bidi="ru-RU"/>
        </w:rPr>
        <w:t xml:space="preserve"> грузов</w:t>
      </w:r>
      <w:r>
        <w:rPr>
          <w:spacing w:val="0"/>
          <w:sz w:val="28"/>
          <w:szCs w:val="28"/>
          <w:lang w:eastAsia="ru-RU" w:bidi="ru-RU"/>
        </w:rPr>
        <w:t>, их расчета, химических характеристик</w:t>
      </w:r>
      <w:r w:rsidRPr="00A07246">
        <w:rPr>
          <w:spacing w:val="0"/>
          <w:sz w:val="28"/>
          <w:szCs w:val="28"/>
          <w:lang w:eastAsia="ru-RU" w:bidi="ru-RU"/>
        </w:rPr>
        <w:t xml:space="preserve"> грузов</w:t>
      </w:r>
      <w:r>
        <w:rPr>
          <w:spacing w:val="0"/>
          <w:sz w:val="28"/>
          <w:szCs w:val="28"/>
          <w:lang w:eastAsia="ru-RU" w:bidi="ru-RU"/>
        </w:rPr>
        <w:t>, методов</w:t>
      </w:r>
      <w:r w:rsidRPr="00A07246">
        <w:rPr>
          <w:spacing w:val="0"/>
          <w:sz w:val="28"/>
          <w:szCs w:val="28"/>
          <w:lang w:eastAsia="ru-RU" w:bidi="ru-RU"/>
        </w:rPr>
        <w:t xml:space="preserve"> определения качества грузов</w:t>
      </w:r>
      <w:r>
        <w:rPr>
          <w:spacing w:val="0"/>
          <w:sz w:val="28"/>
          <w:szCs w:val="28"/>
          <w:lang w:eastAsia="ru-RU" w:bidi="ru-RU"/>
        </w:rPr>
        <w:t>, массовых и объемных характеристик</w:t>
      </w:r>
      <w:r w:rsidRPr="00A07246">
        <w:rPr>
          <w:spacing w:val="0"/>
          <w:sz w:val="28"/>
          <w:szCs w:val="28"/>
          <w:lang w:eastAsia="ru-RU" w:bidi="ru-RU"/>
        </w:rPr>
        <w:t xml:space="preserve"> грузов</w:t>
      </w:r>
      <w:r>
        <w:rPr>
          <w:spacing w:val="0"/>
          <w:sz w:val="28"/>
          <w:szCs w:val="28"/>
          <w:lang w:eastAsia="ru-RU" w:bidi="ru-RU"/>
        </w:rPr>
        <w:t>, показателей</w:t>
      </w:r>
      <w:r w:rsidRPr="00A07246">
        <w:rPr>
          <w:spacing w:val="0"/>
          <w:sz w:val="28"/>
          <w:szCs w:val="28"/>
          <w:lang w:eastAsia="ru-RU" w:bidi="ru-RU"/>
        </w:rPr>
        <w:t xml:space="preserve"> использования грузоподъемности подвижного состава</w:t>
      </w:r>
      <w:r w:rsidRPr="00F56727">
        <w:rPr>
          <w:spacing w:val="0"/>
          <w:sz w:val="28"/>
          <w:szCs w:val="28"/>
          <w:lang w:eastAsia="ru-RU" w:bidi="ru-RU"/>
        </w:rPr>
        <w:t>;</w:t>
      </w:r>
    </w:p>
    <w:p w:rsidR="00A07246" w:rsidRDefault="00A07246" w:rsidP="00A0724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A07246" w:rsidRDefault="00A07246" w:rsidP="00A0724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физических характеристик грузов, их расчета, химических характеристик</w:t>
      </w:r>
      <w:r w:rsidRPr="00A07246">
        <w:rPr>
          <w:spacing w:val="0"/>
          <w:lang w:eastAsia="ru-RU" w:bidi="ru-RU"/>
        </w:rPr>
        <w:t xml:space="preserve"> грузов</w:t>
      </w:r>
      <w:r>
        <w:rPr>
          <w:spacing w:val="0"/>
          <w:lang w:eastAsia="ru-RU" w:bidi="ru-RU"/>
        </w:rPr>
        <w:t>, методов</w:t>
      </w:r>
      <w:r w:rsidRPr="00A07246">
        <w:rPr>
          <w:spacing w:val="0"/>
          <w:lang w:eastAsia="ru-RU" w:bidi="ru-RU"/>
        </w:rPr>
        <w:t xml:space="preserve"> определения качества грузов</w:t>
      </w:r>
      <w:r>
        <w:rPr>
          <w:spacing w:val="0"/>
          <w:lang w:eastAsia="ru-RU" w:bidi="ru-RU"/>
        </w:rPr>
        <w:t>, массовых и объемных характеристик</w:t>
      </w:r>
      <w:r w:rsidRPr="00A07246">
        <w:rPr>
          <w:spacing w:val="0"/>
          <w:lang w:eastAsia="ru-RU" w:bidi="ru-RU"/>
        </w:rPr>
        <w:t xml:space="preserve"> грузов</w:t>
      </w:r>
      <w:r>
        <w:rPr>
          <w:spacing w:val="0"/>
          <w:lang w:eastAsia="ru-RU" w:bidi="ru-RU"/>
        </w:rPr>
        <w:t>, показателей</w:t>
      </w:r>
      <w:r w:rsidRPr="00A07246">
        <w:rPr>
          <w:spacing w:val="0"/>
          <w:lang w:eastAsia="ru-RU" w:bidi="ru-RU"/>
        </w:rPr>
        <w:t xml:space="preserve"> использования грузоподъемности подвижного состава</w:t>
      </w:r>
      <w:r>
        <w:rPr>
          <w:spacing w:val="0"/>
          <w:lang w:eastAsia="ru-RU" w:bidi="ru-RU"/>
        </w:rPr>
        <w:t>.</w:t>
      </w:r>
    </w:p>
    <w:p w:rsidR="00A07246" w:rsidRDefault="00A07246" w:rsidP="00A07246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 w:rsidR="00B951E1">
        <w:rPr>
          <w:spacing w:val="0"/>
          <w:lang w:eastAsia="ru-RU" w:bidi="ru-RU"/>
        </w:rPr>
        <w:t xml:space="preserve"> физические характеристики грузов, их расчета, химические характеристики</w:t>
      </w:r>
      <w:r w:rsidR="00B951E1" w:rsidRPr="00A07246">
        <w:rPr>
          <w:spacing w:val="0"/>
          <w:lang w:eastAsia="ru-RU" w:bidi="ru-RU"/>
        </w:rPr>
        <w:t xml:space="preserve"> грузов</w:t>
      </w:r>
      <w:r w:rsidR="00B951E1">
        <w:rPr>
          <w:spacing w:val="0"/>
          <w:lang w:eastAsia="ru-RU" w:bidi="ru-RU"/>
        </w:rPr>
        <w:t>, методы</w:t>
      </w:r>
      <w:r w:rsidR="00B951E1" w:rsidRPr="00A07246">
        <w:rPr>
          <w:spacing w:val="0"/>
          <w:lang w:eastAsia="ru-RU" w:bidi="ru-RU"/>
        </w:rPr>
        <w:t xml:space="preserve"> определения качества грузов</w:t>
      </w:r>
      <w:r w:rsidR="00B951E1">
        <w:rPr>
          <w:spacing w:val="0"/>
          <w:lang w:eastAsia="ru-RU" w:bidi="ru-RU"/>
        </w:rPr>
        <w:t>, массовые и объемные характеристики</w:t>
      </w:r>
      <w:r w:rsidR="00B951E1" w:rsidRPr="00A07246">
        <w:rPr>
          <w:spacing w:val="0"/>
          <w:lang w:eastAsia="ru-RU" w:bidi="ru-RU"/>
        </w:rPr>
        <w:t xml:space="preserve"> грузов</w:t>
      </w:r>
      <w:r w:rsidR="00B951E1">
        <w:rPr>
          <w:spacing w:val="0"/>
          <w:lang w:eastAsia="ru-RU" w:bidi="ru-RU"/>
        </w:rPr>
        <w:t>, показатели</w:t>
      </w:r>
      <w:r w:rsidR="00B951E1" w:rsidRPr="00A07246">
        <w:rPr>
          <w:spacing w:val="0"/>
          <w:lang w:eastAsia="ru-RU" w:bidi="ru-RU"/>
        </w:rPr>
        <w:t xml:space="preserve"> использования грузоподъемности подвижного состава</w:t>
      </w:r>
      <w:r>
        <w:rPr>
          <w:spacing w:val="0"/>
          <w:lang w:eastAsia="ru-RU" w:bidi="ru-RU"/>
        </w:rPr>
        <w:t>.</w:t>
      </w:r>
    </w:p>
    <w:p w:rsidR="00A07246" w:rsidRDefault="00A07246" w:rsidP="00A07246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A07246" w:rsidRDefault="00A07246" w:rsidP="00A07246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1" w:name="bookmark1"/>
      <w:r>
        <w:rPr>
          <w:spacing w:val="0"/>
          <w:lang w:eastAsia="ru-RU" w:bidi="ru-RU"/>
        </w:rPr>
        <w:t>Задание студентам:</w:t>
      </w:r>
      <w:bookmarkEnd w:id="1"/>
    </w:p>
    <w:p w:rsidR="00A07246" w:rsidRDefault="00A07246" w:rsidP="00A07246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A07246" w:rsidRDefault="00A07246" w:rsidP="00A07246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9D504E">
        <w:rPr>
          <w:rStyle w:val="2"/>
          <w:rFonts w:eastAsiaTheme="minorHAnsi"/>
        </w:rPr>
        <w:t>до 16.00  17</w:t>
      </w:r>
      <w:r>
        <w:rPr>
          <w:rStyle w:val="2"/>
          <w:rFonts w:eastAsiaTheme="minorHAnsi"/>
        </w:rPr>
        <w:t>.11.2021.</w:t>
      </w:r>
    </w:p>
    <w:p w:rsidR="00A07246" w:rsidRDefault="00A07246" w:rsidP="00A07246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B951E1" w:rsidRPr="00B951E1" w:rsidRDefault="00B951E1" w:rsidP="00B951E1">
      <w:pPr>
        <w:pStyle w:val="a3"/>
        <w:widowControl w:val="0"/>
        <w:tabs>
          <w:tab w:val="left" w:pos="990"/>
        </w:tabs>
        <w:spacing w:line="276" w:lineRule="auto"/>
        <w:ind w:left="0" w:firstLine="709"/>
        <w:rPr>
          <w:spacing w:val="0"/>
          <w:lang w:eastAsia="ru-RU" w:bidi="ru-RU"/>
        </w:rPr>
      </w:pPr>
      <w:r w:rsidRPr="00B951E1">
        <w:rPr>
          <w:spacing w:val="0"/>
          <w:lang w:eastAsia="ru-RU" w:bidi="ru-RU"/>
        </w:rPr>
        <w:t>1.</w:t>
      </w:r>
      <w:r w:rsidRPr="00B951E1">
        <w:rPr>
          <w:spacing w:val="0"/>
          <w:lang w:eastAsia="ru-RU" w:bidi="ru-RU"/>
        </w:rPr>
        <w:tab/>
        <w:t>Физические характеристики грузов.</w:t>
      </w:r>
    </w:p>
    <w:p w:rsidR="00B951E1" w:rsidRPr="00B951E1" w:rsidRDefault="00B951E1" w:rsidP="00B951E1">
      <w:pPr>
        <w:pStyle w:val="a3"/>
        <w:widowControl w:val="0"/>
        <w:tabs>
          <w:tab w:val="left" w:pos="990"/>
          <w:tab w:val="left" w:pos="1134"/>
        </w:tabs>
        <w:spacing w:line="276" w:lineRule="auto"/>
        <w:ind w:left="0"/>
        <w:rPr>
          <w:spacing w:val="0"/>
          <w:lang w:eastAsia="ru-RU" w:bidi="ru-RU"/>
        </w:rPr>
      </w:pPr>
      <w:r w:rsidRPr="00B951E1">
        <w:rPr>
          <w:spacing w:val="0"/>
          <w:lang w:eastAsia="ru-RU" w:bidi="ru-RU"/>
        </w:rPr>
        <w:lastRenderedPageBreak/>
        <w:t>2.</w:t>
      </w:r>
      <w:r w:rsidRPr="00B951E1">
        <w:rPr>
          <w:spacing w:val="0"/>
          <w:lang w:eastAsia="ru-RU" w:bidi="ru-RU"/>
        </w:rPr>
        <w:tab/>
        <w:t>Расчет физических характеристик грузов.</w:t>
      </w:r>
    </w:p>
    <w:p w:rsidR="00B951E1" w:rsidRPr="00B951E1" w:rsidRDefault="00B951E1" w:rsidP="00B951E1">
      <w:pPr>
        <w:pStyle w:val="a3"/>
        <w:widowControl w:val="0"/>
        <w:tabs>
          <w:tab w:val="left" w:pos="990"/>
          <w:tab w:val="left" w:pos="1134"/>
        </w:tabs>
        <w:spacing w:line="276" w:lineRule="auto"/>
        <w:ind w:left="0"/>
        <w:rPr>
          <w:spacing w:val="0"/>
          <w:lang w:eastAsia="ru-RU" w:bidi="ru-RU"/>
        </w:rPr>
      </w:pPr>
      <w:r w:rsidRPr="00B951E1">
        <w:rPr>
          <w:spacing w:val="0"/>
          <w:lang w:eastAsia="ru-RU" w:bidi="ru-RU"/>
        </w:rPr>
        <w:t>3.</w:t>
      </w:r>
      <w:r w:rsidRPr="00B951E1">
        <w:rPr>
          <w:spacing w:val="0"/>
          <w:lang w:eastAsia="ru-RU" w:bidi="ru-RU"/>
        </w:rPr>
        <w:tab/>
        <w:t>Химические характеристики грузов.</w:t>
      </w:r>
    </w:p>
    <w:p w:rsidR="00B951E1" w:rsidRPr="00B951E1" w:rsidRDefault="00B951E1" w:rsidP="00B951E1">
      <w:pPr>
        <w:pStyle w:val="a3"/>
        <w:widowControl w:val="0"/>
        <w:tabs>
          <w:tab w:val="left" w:pos="990"/>
          <w:tab w:val="left" w:pos="1134"/>
        </w:tabs>
        <w:spacing w:line="276" w:lineRule="auto"/>
        <w:ind w:left="0"/>
        <w:rPr>
          <w:spacing w:val="0"/>
          <w:lang w:eastAsia="ru-RU" w:bidi="ru-RU"/>
        </w:rPr>
      </w:pPr>
      <w:r w:rsidRPr="00B951E1">
        <w:rPr>
          <w:spacing w:val="0"/>
          <w:lang w:eastAsia="ru-RU" w:bidi="ru-RU"/>
        </w:rPr>
        <w:t>4.</w:t>
      </w:r>
      <w:r w:rsidRPr="00B951E1">
        <w:rPr>
          <w:spacing w:val="0"/>
          <w:lang w:eastAsia="ru-RU" w:bidi="ru-RU"/>
        </w:rPr>
        <w:tab/>
        <w:t>Методы определения качества грузов.</w:t>
      </w:r>
    </w:p>
    <w:p w:rsidR="00B951E1" w:rsidRPr="00B951E1" w:rsidRDefault="00B951E1" w:rsidP="00B951E1">
      <w:pPr>
        <w:pStyle w:val="a3"/>
        <w:widowControl w:val="0"/>
        <w:tabs>
          <w:tab w:val="left" w:pos="0"/>
          <w:tab w:val="left" w:pos="1134"/>
        </w:tabs>
        <w:spacing w:line="276" w:lineRule="auto"/>
        <w:ind w:left="0"/>
        <w:rPr>
          <w:spacing w:val="0"/>
          <w:lang w:eastAsia="ru-RU" w:bidi="ru-RU"/>
        </w:rPr>
      </w:pPr>
      <w:r w:rsidRPr="00B951E1">
        <w:rPr>
          <w:spacing w:val="0"/>
          <w:lang w:eastAsia="ru-RU" w:bidi="ru-RU"/>
        </w:rPr>
        <w:t>5.</w:t>
      </w:r>
      <w:r w:rsidRPr="00B951E1">
        <w:rPr>
          <w:spacing w:val="0"/>
          <w:lang w:eastAsia="ru-RU" w:bidi="ru-RU"/>
        </w:rPr>
        <w:tab/>
        <w:t>Массовые характеристики грузов. Объемные характеристики грузов.</w:t>
      </w:r>
    </w:p>
    <w:p w:rsidR="00A07246" w:rsidRPr="00880476" w:rsidRDefault="00B951E1" w:rsidP="00B951E1">
      <w:pPr>
        <w:pStyle w:val="a3"/>
        <w:widowControl w:val="0"/>
        <w:tabs>
          <w:tab w:val="left" w:pos="990"/>
          <w:tab w:val="left" w:pos="1134"/>
        </w:tabs>
        <w:spacing w:line="276" w:lineRule="auto"/>
        <w:ind w:left="0"/>
        <w:rPr>
          <w:spacing w:val="0"/>
          <w:lang w:eastAsia="ru-RU" w:bidi="ru-RU"/>
        </w:rPr>
      </w:pPr>
      <w:r w:rsidRPr="00B951E1">
        <w:rPr>
          <w:spacing w:val="0"/>
          <w:lang w:eastAsia="ru-RU" w:bidi="ru-RU"/>
        </w:rPr>
        <w:t>6.</w:t>
      </w:r>
      <w:r w:rsidRPr="00B951E1">
        <w:rPr>
          <w:spacing w:val="0"/>
          <w:lang w:eastAsia="ru-RU" w:bidi="ru-RU"/>
        </w:rPr>
        <w:tab/>
        <w:t>Показатели использования грузоподъемности подвижного состава</w:t>
      </w:r>
    </w:p>
    <w:p w:rsidR="00B951E1" w:rsidRDefault="00B951E1" w:rsidP="00A07246">
      <w:pPr>
        <w:spacing w:line="276" w:lineRule="auto"/>
        <w:ind w:firstLine="760"/>
        <w:rPr>
          <w:spacing w:val="0"/>
          <w:lang w:eastAsia="ru-RU" w:bidi="ru-RU"/>
        </w:rPr>
      </w:pPr>
    </w:p>
    <w:p w:rsidR="00A07246" w:rsidRDefault="00A07246" w:rsidP="00A0724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A07246" w:rsidRPr="00C67DEE" w:rsidRDefault="00A07246" w:rsidP="00A07246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A07246" w:rsidRPr="00C67DEE" w:rsidRDefault="00A07246" w:rsidP="00A07246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2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М.: Академия, 2004 – 288 с. </w:t>
      </w:r>
    </w:p>
    <w:p w:rsidR="00A07246" w:rsidRPr="00C67DEE" w:rsidRDefault="00A07246" w:rsidP="00A07246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</w:t>
      </w:r>
      <w:r w:rsidR="00B951E1">
        <w:rPr>
          <w:b w:val="0"/>
          <w:spacing w:val="0"/>
          <w:lang w:eastAsia="ru-RU" w:bidi="ru-RU"/>
        </w:rPr>
        <w:t>перевозки: учебник для автотранспортны</w:t>
      </w:r>
      <w:r>
        <w:rPr>
          <w:b w:val="0"/>
          <w:spacing w:val="0"/>
          <w:lang w:eastAsia="ru-RU" w:bidi="ru-RU"/>
        </w:rPr>
        <w:t>х техникумов М: Тран</w:t>
      </w:r>
      <w:r w:rsidR="00B951E1">
        <w:rPr>
          <w:b w:val="0"/>
          <w:spacing w:val="0"/>
          <w:lang w:eastAsia="ru-RU" w:bidi="ru-RU"/>
        </w:rPr>
        <w:t>с</w:t>
      </w:r>
      <w:r>
        <w:rPr>
          <w:b w:val="0"/>
          <w:spacing w:val="0"/>
          <w:lang w:eastAsia="ru-RU" w:bidi="ru-RU"/>
        </w:rPr>
        <w:t>порт, 1986 – 208 с.</w:t>
      </w:r>
    </w:p>
    <w:p w:rsidR="00A07246" w:rsidRDefault="00A07246" w:rsidP="00A07246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2"/>
    </w:p>
    <w:p w:rsidR="00B951E1" w:rsidRDefault="00B951E1" w:rsidP="00B951E1">
      <w:pPr>
        <w:pStyle w:val="10"/>
        <w:shd w:val="clear" w:color="auto" w:fill="auto"/>
        <w:spacing w:after="0" w:line="648" w:lineRule="exact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</w:t>
      </w:r>
      <w:r w:rsidRPr="00B951E1">
        <w:rPr>
          <w:spacing w:val="0"/>
          <w:lang w:eastAsia="ru-RU" w:bidi="ru-RU"/>
        </w:rPr>
        <w:t xml:space="preserve"> Физические характеристики грузов</w:t>
      </w:r>
    </w:p>
    <w:p w:rsidR="00B951E1" w:rsidRDefault="00B951E1" w:rsidP="00A84D0C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A84D0C" w:rsidRPr="00A84D0C" w:rsidRDefault="00A84D0C" w:rsidP="00A84D0C">
      <w:pPr>
        <w:pStyle w:val="30"/>
        <w:shd w:val="clear" w:color="auto" w:fill="auto"/>
        <w:spacing w:before="0" w:line="360" w:lineRule="auto"/>
        <w:ind w:firstLine="567"/>
        <w:jc w:val="both"/>
        <w:rPr>
          <w:b w:val="0"/>
          <w:i/>
          <w:szCs w:val="28"/>
        </w:rPr>
      </w:pPr>
      <w:r w:rsidRPr="00A84D0C">
        <w:rPr>
          <w:b w:val="0"/>
          <w:i/>
          <w:spacing w:val="0"/>
          <w:szCs w:val="28"/>
          <w:lang w:eastAsia="ru-RU" w:bidi="ru-RU"/>
        </w:rPr>
        <w:t>Физические свойства груза: сыпучесть</w:t>
      </w:r>
      <w:r w:rsidRPr="00A84D0C">
        <w:rPr>
          <w:rStyle w:val="31"/>
          <w:b w:val="0"/>
          <w:i w:val="0"/>
          <w:sz w:val="28"/>
          <w:szCs w:val="28"/>
        </w:rPr>
        <w:t xml:space="preserve">, </w:t>
      </w:r>
      <w:r w:rsidRPr="00A84D0C">
        <w:rPr>
          <w:b w:val="0"/>
          <w:i/>
          <w:spacing w:val="0"/>
          <w:szCs w:val="28"/>
          <w:lang w:eastAsia="ru-RU" w:bidi="ru-RU"/>
        </w:rPr>
        <w:t>угол естественного откоса, сопротивления сдвигу, скважистость, пористость, способность уплотняться</w:t>
      </w:r>
      <w:r>
        <w:rPr>
          <w:b w:val="0"/>
          <w:i/>
          <w:spacing w:val="0"/>
          <w:szCs w:val="28"/>
          <w:lang w:eastAsia="ru-RU" w:bidi="ru-RU"/>
        </w:rPr>
        <w:t>.</w:t>
      </w:r>
    </w:p>
    <w:p w:rsidR="00A84D0C" w:rsidRPr="00A84D0C" w:rsidRDefault="00A84D0C" w:rsidP="00A84D0C">
      <w:pPr>
        <w:pStyle w:val="21"/>
        <w:shd w:val="clear" w:color="auto" w:fill="auto"/>
        <w:spacing w:line="360" w:lineRule="auto"/>
        <w:ind w:firstLine="620"/>
        <w:jc w:val="both"/>
        <w:rPr>
          <w:sz w:val="28"/>
          <w:szCs w:val="28"/>
        </w:rPr>
      </w:pPr>
      <w:r w:rsidRPr="00A84D0C">
        <w:rPr>
          <w:spacing w:val="0"/>
          <w:sz w:val="28"/>
          <w:szCs w:val="28"/>
          <w:lang w:eastAsia="ru-RU" w:bidi="ru-RU"/>
        </w:rPr>
        <w:t>Различные свойства грузов обусловливают способ их перевозки, перегрузки, хранения, а также выбор тары и упаковки.</w:t>
      </w:r>
    </w:p>
    <w:p w:rsidR="00A84D0C" w:rsidRPr="00A84D0C" w:rsidRDefault="00A84D0C" w:rsidP="00A84D0C">
      <w:pPr>
        <w:pStyle w:val="21"/>
        <w:shd w:val="clear" w:color="auto" w:fill="auto"/>
        <w:spacing w:line="360" w:lineRule="auto"/>
        <w:ind w:firstLine="620"/>
        <w:jc w:val="both"/>
        <w:rPr>
          <w:sz w:val="28"/>
          <w:szCs w:val="28"/>
        </w:rPr>
      </w:pPr>
      <w:r w:rsidRPr="00A84D0C">
        <w:rPr>
          <w:rStyle w:val="22"/>
          <w:sz w:val="28"/>
          <w:szCs w:val="28"/>
        </w:rPr>
        <w:t>Крупность кусков</w:t>
      </w:r>
      <w:r w:rsidRPr="00A84D0C">
        <w:rPr>
          <w:spacing w:val="0"/>
          <w:sz w:val="28"/>
          <w:szCs w:val="28"/>
          <w:lang w:eastAsia="ru-RU" w:bidi="ru-RU"/>
        </w:rPr>
        <w:t xml:space="preserve"> (частиц) навалочных и насыпных грузов определяет их гранулометрический состав. В зависимости от размера типичных кусков грузы делятся на группы.</w:t>
      </w:r>
    </w:p>
    <w:p w:rsidR="00A84D0C" w:rsidRPr="00A84D0C" w:rsidRDefault="00A84D0C" w:rsidP="00A84D0C">
      <w:pPr>
        <w:pStyle w:val="21"/>
        <w:shd w:val="clear" w:color="auto" w:fill="auto"/>
        <w:spacing w:line="360" w:lineRule="auto"/>
        <w:ind w:firstLine="620"/>
        <w:jc w:val="both"/>
        <w:rPr>
          <w:sz w:val="28"/>
          <w:szCs w:val="28"/>
        </w:rPr>
      </w:pPr>
      <w:r w:rsidRPr="00A84D0C">
        <w:rPr>
          <w:rStyle w:val="22"/>
          <w:sz w:val="28"/>
          <w:szCs w:val="28"/>
        </w:rPr>
        <w:t>Гранулометрический состав</w:t>
      </w:r>
      <w:r>
        <w:rPr>
          <w:spacing w:val="0"/>
          <w:sz w:val="28"/>
          <w:szCs w:val="28"/>
          <w:lang w:eastAsia="ru-RU" w:bidi="ru-RU"/>
        </w:rPr>
        <w:t xml:space="preserve"> влияет на ряд свой</w:t>
      </w:r>
      <w:proofErr w:type="gramStart"/>
      <w:r>
        <w:rPr>
          <w:spacing w:val="0"/>
          <w:sz w:val="28"/>
          <w:szCs w:val="28"/>
          <w:lang w:eastAsia="ru-RU" w:bidi="ru-RU"/>
        </w:rPr>
        <w:t>ств гр</w:t>
      </w:r>
      <w:proofErr w:type="gramEnd"/>
      <w:r>
        <w:rPr>
          <w:spacing w:val="0"/>
          <w:sz w:val="28"/>
          <w:szCs w:val="28"/>
          <w:lang w:eastAsia="ru-RU" w:bidi="ru-RU"/>
        </w:rPr>
        <w:t>узов –</w:t>
      </w:r>
      <w:r w:rsidRPr="00A84D0C">
        <w:rPr>
          <w:spacing w:val="0"/>
          <w:sz w:val="28"/>
          <w:szCs w:val="28"/>
          <w:lang w:eastAsia="ru-RU" w:bidi="ru-RU"/>
        </w:rPr>
        <w:t xml:space="preserve"> сыпучесть, гигроскопичность, способность к слеживанию, смерзанию, уплотнению. Сыпучесть характеризует способность частиц груза перемещаться под действием силы тяжести или внешних воздействий. Сыпучесть грузов определяет величину угла естественного откоса.</w:t>
      </w:r>
    </w:p>
    <w:p w:rsidR="00A84D0C" w:rsidRPr="00A84D0C" w:rsidRDefault="00A84D0C" w:rsidP="00A84D0C">
      <w:pPr>
        <w:pStyle w:val="21"/>
        <w:shd w:val="clear" w:color="auto" w:fill="auto"/>
        <w:spacing w:line="360" w:lineRule="auto"/>
        <w:ind w:firstLine="620"/>
        <w:jc w:val="both"/>
        <w:rPr>
          <w:sz w:val="28"/>
          <w:szCs w:val="28"/>
        </w:rPr>
      </w:pPr>
      <w:r w:rsidRPr="00A84D0C">
        <w:rPr>
          <w:rStyle w:val="22"/>
          <w:sz w:val="28"/>
          <w:szCs w:val="28"/>
        </w:rPr>
        <w:t>Под углом естественного откоса</w:t>
      </w:r>
      <w:r w:rsidRPr="00A84D0C">
        <w:rPr>
          <w:spacing w:val="0"/>
          <w:sz w:val="28"/>
          <w:szCs w:val="28"/>
          <w:lang w:eastAsia="ru-RU" w:bidi="ru-RU"/>
        </w:rPr>
        <w:t xml:space="preserve"> подразумевается двугранный угол между плоскостью груза и горизонтальной плоскостью основания штабеля. Различают угол естественного откоса в покое и в движении. При этом </w:t>
      </w:r>
      <w:r w:rsidRPr="00A84D0C">
        <w:rPr>
          <w:spacing w:val="0"/>
          <w:sz w:val="28"/>
          <w:szCs w:val="28"/>
          <w:lang w:eastAsia="ru-RU" w:bidi="ru-RU"/>
        </w:rPr>
        <w:lastRenderedPageBreak/>
        <w:t>величина угла естественного откоса в покое больше, чем в движении.</w:t>
      </w:r>
    </w:p>
    <w:p w:rsidR="00A84D0C" w:rsidRPr="00A84D0C" w:rsidRDefault="00A84D0C" w:rsidP="00A84D0C">
      <w:pPr>
        <w:pStyle w:val="21"/>
        <w:shd w:val="clear" w:color="auto" w:fill="auto"/>
        <w:spacing w:line="360" w:lineRule="auto"/>
        <w:ind w:firstLine="620"/>
        <w:jc w:val="both"/>
        <w:rPr>
          <w:sz w:val="28"/>
          <w:szCs w:val="28"/>
        </w:rPr>
      </w:pPr>
      <w:r w:rsidRPr="00A84D0C">
        <w:rPr>
          <w:rStyle w:val="22"/>
          <w:sz w:val="28"/>
          <w:szCs w:val="28"/>
        </w:rPr>
        <w:t>Скважистость</w:t>
      </w:r>
      <w:r w:rsidRPr="00A84D0C">
        <w:rPr>
          <w:spacing w:val="0"/>
          <w:sz w:val="28"/>
          <w:szCs w:val="28"/>
          <w:lang w:eastAsia="ru-RU" w:bidi="ru-RU"/>
        </w:rPr>
        <w:t xml:space="preserve"> определяет наличие и величину пустот между отдельными частичками груза и оценивается коэффициентом скважистости. Пористость характеризует наличие и суммарный объем внутренних пор и капилляров в массе груза и оценивается коэффициентом пористости.</w:t>
      </w:r>
    </w:p>
    <w:p w:rsidR="00A84D0C" w:rsidRPr="00A84D0C" w:rsidRDefault="00A84D0C" w:rsidP="00A84D0C">
      <w:pPr>
        <w:pStyle w:val="21"/>
        <w:shd w:val="clear" w:color="auto" w:fill="auto"/>
        <w:spacing w:line="360" w:lineRule="auto"/>
        <w:ind w:firstLine="709"/>
        <w:jc w:val="both"/>
        <w:rPr>
          <w:color w:val="auto"/>
          <w:spacing w:val="0"/>
          <w:sz w:val="28"/>
          <w:szCs w:val="28"/>
          <w:lang w:eastAsia="ru-RU" w:bidi="ru-RU"/>
        </w:rPr>
      </w:pPr>
      <w:r w:rsidRPr="00A84D0C">
        <w:rPr>
          <w:rStyle w:val="22"/>
          <w:sz w:val="28"/>
          <w:szCs w:val="28"/>
        </w:rPr>
        <w:t>Способность уплотняться</w:t>
      </w:r>
      <w:r w:rsidRPr="00A84D0C">
        <w:rPr>
          <w:spacing w:val="0"/>
          <w:sz w:val="28"/>
          <w:szCs w:val="28"/>
          <w:lang w:eastAsia="ru-RU" w:bidi="ru-RU"/>
        </w:rPr>
        <w:t xml:space="preserve"> характеризуется коэффициентом уплотнения. Уплотнение происходит под действием на гр</w:t>
      </w:r>
      <w:r>
        <w:rPr>
          <w:spacing w:val="0"/>
          <w:sz w:val="28"/>
          <w:szCs w:val="28"/>
          <w:lang w:eastAsia="ru-RU" w:bidi="ru-RU"/>
        </w:rPr>
        <w:t xml:space="preserve">уз статических сил или </w:t>
      </w:r>
      <w:r w:rsidRPr="00A84D0C">
        <w:rPr>
          <w:spacing w:val="0"/>
          <w:sz w:val="28"/>
          <w:szCs w:val="28"/>
          <w:lang w:eastAsia="ru-RU" w:bidi="ru-RU"/>
        </w:rPr>
        <w:t>динамических нагрузок, за счет заполнения пустых пространств и более</w:t>
      </w:r>
      <w:r w:rsidRPr="00A84D0C">
        <w:rPr>
          <w:b/>
          <w:bCs/>
          <w:spacing w:val="0"/>
          <w:lang w:eastAsia="ru-RU" w:bidi="ru-RU"/>
        </w:rPr>
        <w:t xml:space="preserve"> </w:t>
      </w:r>
      <w:r w:rsidRPr="00A84D0C">
        <w:rPr>
          <w:spacing w:val="0"/>
          <w:sz w:val="28"/>
          <w:szCs w:val="28"/>
          <w:lang w:eastAsia="ru-RU" w:bidi="ru-RU"/>
        </w:rPr>
        <w:t xml:space="preserve">компактного расположения отдельных частиц груза относительно друг друга. </w:t>
      </w:r>
      <w:r w:rsidRPr="00A84D0C">
        <w:rPr>
          <w:i/>
          <w:iCs/>
          <w:spacing w:val="0"/>
          <w:sz w:val="28"/>
          <w:szCs w:val="28"/>
          <w:shd w:val="clear" w:color="auto" w:fill="FFFFFF"/>
          <w:lang w:eastAsia="ru-RU" w:bidi="ru-RU"/>
        </w:rPr>
        <w:t>Степень уплотнения</w:t>
      </w:r>
      <w:r w:rsidRPr="00A84D0C">
        <w:rPr>
          <w:spacing w:val="0"/>
          <w:sz w:val="28"/>
          <w:szCs w:val="28"/>
          <w:lang w:eastAsia="ru-RU" w:bidi="ru-RU"/>
        </w:rPr>
        <w:t xml:space="preserve"> значительно зависит от гранулометрического состава, пористости и скважистости груза, является важным фактором повышения статической нагрузки ПС.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i/>
          <w:iCs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i/>
          <w:iCs/>
          <w:spacing w:val="0"/>
          <w:lang w:eastAsia="ru-RU" w:bidi="ru-RU"/>
        </w:rPr>
        <w:t xml:space="preserve">Физические свойства груза: хрупкость, </w:t>
      </w:r>
      <w:proofErr w:type="spellStart"/>
      <w:r w:rsidRPr="00A84D0C">
        <w:rPr>
          <w:rFonts w:eastAsia="Times New Roman" w:cs="Times New Roman"/>
          <w:i/>
          <w:iCs/>
          <w:spacing w:val="0"/>
          <w:lang w:eastAsia="ru-RU" w:bidi="ru-RU"/>
        </w:rPr>
        <w:t>пылеемкостъ</w:t>
      </w:r>
      <w:proofErr w:type="spellEnd"/>
      <w:r w:rsidRPr="00A84D0C">
        <w:rPr>
          <w:rFonts w:eastAsia="Times New Roman" w:cs="Times New Roman"/>
          <w:i/>
          <w:iCs/>
          <w:spacing w:val="0"/>
          <w:lang w:eastAsia="ru-RU" w:bidi="ru-RU"/>
        </w:rPr>
        <w:t xml:space="preserve">, </w:t>
      </w:r>
      <w:proofErr w:type="spellStart"/>
      <w:r w:rsidRPr="00A84D0C">
        <w:rPr>
          <w:rFonts w:eastAsia="Times New Roman" w:cs="Times New Roman"/>
          <w:i/>
          <w:iCs/>
          <w:spacing w:val="0"/>
          <w:lang w:eastAsia="ru-RU" w:bidi="ru-RU"/>
        </w:rPr>
        <w:t>распыляемость</w:t>
      </w:r>
      <w:proofErr w:type="spellEnd"/>
      <w:r w:rsidRPr="00A84D0C">
        <w:rPr>
          <w:rFonts w:eastAsia="Times New Roman" w:cs="Times New Roman"/>
          <w:i/>
          <w:iCs/>
          <w:spacing w:val="0"/>
          <w:lang w:eastAsia="ru-RU" w:bidi="ru-RU"/>
        </w:rPr>
        <w:t>, гигроскопичность, влажность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Хрупкость</w:t>
      </w:r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spacing w:val="0"/>
          <w:lang w:eastAsia="ru-RU" w:bidi="ru-RU"/>
        </w:rPr>
        <w:t xml:space="preserve"> способность некоторых грузов при механическом воздействии разрушаться, минуя состояние заметных пластических деформаций. При выполнении ПРР и транспортных операций хрупкие грузы необходимо укладывать и закреплять в соответствии с предъявляемыми требованиями, избегать броск</w:t>
      </w:r>
      <w:r>
        <w:rPr>
          <w:rFonts w:eastAsia="Times New Roman" w:cs="Times New Roman"/>
          <w:spacing w:val="0"/>
          <w:lang w:eastAsia="ru-RU" w:bidi="ru-RU"/>
        </w:rPr>
        <w:t>ов, ударов, падений отдельных Г</w:t>
      </w:r>
      <w:r w:rsidRPr="00A84D0C">
        <w:rPr>
          <w:rFonts w:eastAsia="Times New Roman" w:cs="Times New Roman"/>
          <w:spacing w:val="0"/>
          <w:lang w:eastAsia="ru-RU" w:bidi="ru-RU"/>
        </w:rPr>
        <w:t xml:space="preserve">М. К хрупким грузам </w:t>
      </w:r>
      <w:r>
        <w:rPr>
          <w:rFonts w:eastAsia="Times New Roman" w:cs="Times New Roman"/>
          <w:spacing w:val="0"/>
          <w:lang w:eastAsia="ru-RU" w:bidi="ru-RU"/>
        </w:rPr>
        <w:t xml:space="preserve">относятся </w:t>
      </w:r>
      <w:r w:rsidRPr="00A84D0C">
        <w:rPr>
          <w:rFonts w:eastAsia="Times New Roman" w:cs="Times New Roman"/>
          <w:spacing w:val="0"/>
          <w:lang w:eastAsia="ru-RU" w:bidi="ru-RU"/>
        </w:rPr>
        <w:t>изделия из стекла и керамические изделия, различная аппаратура, приборы, шифер. Некоторые грузы могут приобретать свойство хрупкости при пониженной температуре, например олов</w:t>
      </w:r>
      <w:r>
        <w:rPr>
          <w:rFonts w:eastAsia="Times New Roman" w:cs="Times New Roman"/>
          <w:spacing w:val="0"/>
          <w:lang w:eastAsia="ru-RU" w:bidi="ru-RU"/>
        </w:rPr>
        <w:t>о при температуре ниже –15</w:t>
      </w:r>
      <w:proofErr w:type="gramStart"/>
      <w:r>
        <w:rPr>
          <w:rFonts w:eastAsia="Times New Roman" w:cs="Times New Roman"/>
          <w:spacing w:val="0"/>
          <w:lang w:eastAsia="ru-RU" w:bidi="ru-RU"/>
        </w:rPr>
        <w:t>°С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, резина – </w:t>
      </w:r>
      <w:r w:rsidRPr="00A84D0C">
        <w:rPr>
          <w:rFonts w:eastAsia="Times New Roman" w:cs="Times New Roman"/>
          <w:spacing w:val="0"/>
          <w:lang w:eastAsia="ru-RU" w:bidi="ru-RU"/>
        </w:rPr>
        <w:t>50...+45°С.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A84D0C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Пылеемкостъ</w:t>
      </w:r>
      <w:proofErr w:type="spellEnd"/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spacing w:val="0"/>
          <w:lang w:eastAsia="ru-RU" w:bidi="ru-RU"/>
        </w:rPr>
        <w:t xml:space="preserve"> способность груза легко поглощать пыль из окружающей атмосферы. Поглощение пыли приводит к порче материалов или вызывает необходимость очистки продукции от пыли перед употреблением в производстве. Повышенной </w:t>
      </w:r>
      <w:proofErr w:type="spellStart"/>
      <w:r w:rsidRPr="00A84D0C">
        <w:rPr>
          <w:rFonts w:eastAsia="Times New Roman" w:cs="Times New Roman"/>
          <w:spacing w:val="0"/>
          <w:lang w:eastAsia="ru-RU" w:bidi="ru-RU"/>
        </w:rPr>
        <w:t>пылеемкостью</w:t>
      </w:r>
      <w:proofErr w:type="spellEnd"/>
      <w:r w:rsidRPr="00A84D0C">
        <w:rPr>
          <w:rFonts w:eastAsia="Times New Roman" w:cs="Times New Roman"/>
          <w:spacing w:val="0"/>
          <w:lang w:eastAsia="ru-RU" w:bidi="ru-RU"/>
        </w:rPr>
        <w:t xml:space="preserve"> отличаются ткани, меховые изделия, грузы повышенной влажности.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A84D0C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Распыляемость</w:t>
      </w:r>
      <w:proofErr w:type="spellEnd"/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spacing w:val="0"/>
          <w:lang w:eastAsia="ru-RU" w:bidi="ru-RU"/>
        </w:rPr>
        <w:t xml:space="preserve"> способность мельчайших частиц вещества образовывать с воздухом устойчивые взвеси и переноситься воздушными </w:t>
      </w:r>
      <w:r w:rsidRPr="00A84D0C">
        <w:rPr>
          <w:rFonts w:eastAsia="Times New Roman" w:cs="Times New Roman"/>
          <w:spacing w:val="0"/>
          <w:lang w:eastAsia="ru-RU" w:bidi="ru-RU"/>
        </w:rPr>
        <w:lastRenderedPageBreak/>
        <w:t>потоками на значительные расстояния от места расположения груза. Распыление приводит к значительным (до 5...8%) потерям продукции и загрязнению окружающей среды.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spacing w:val="0"/>
          <w:lang w:eastAsia="ru-RU" w:bidi="ru-RU"/>
        </w:rPr>
        <w:t>Для предотвращения распыления грузов необходимо совершенствовать тару и упаковку, создавать специализированные ПС и ПРМ, устанавливать фильтры в вентиляционных устройствах складов пылящих грузов, укрывать поверхности грузов и т.п.</w:t>
      </w:r>
    </w:p>
    <w:p w:rsidR="00A84D0C" w:rsidRDefault="00A84D0C" w:rsidP="00A84D0C">
      <w:pPr>
        <w:widowControl w:val="0"/>
        <w:ind w:firstLine="580"/>
        <w:rPr>
          <w:rFonts w:eastAsia="Times New Roman" w:cs="Times New Roman"/>
          <w:spacing w:val="0"/>
          <w:lang w:eastAsia="ru-RU" w:bidi="ru-RU"/>
        </w:rPr>
      </w:pPr>
      <w:r w:rsidRPr="00A84D0C">
        <w:rPr>
          <w:rFonts w:eastAsia="Times New Roman" w:cs="Times New Roman"/>
          <w:i/>
          <w:iCs/>
          <w:spacing w:val="0"/>
          <w:shd w:val="clear" w:color="auto" w:fill="FFFFFF"/>
          <w:lang w:eastAsia="ru-RU" w:bidi="ru-RU"/>
        </w:rPr>
        <w:t>Гигроскопичность</w:t>
      </w:r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spacing w:val="0"/>
          <w:lang w:eastAsia="ru-RU" w:bidi="ru-RU"/>
        </w:rPr>
        <w:t xml:space="preserve"> способность груза ле</w:t>
      </w:r>
      <w:r>
        <w:rPr>
          <w:rFonts w:eastAsia="Times New Roman" w:cs="Times New Roman"/>
          <w:spacing w:val="0"/>
          <w:lang w:eastAsia="ru-RU" w:bidi="ru-RU"/>
        </w:rPr>
        <w:t>гко поглощать влагу из воздуха –</w:t>
      </w:r>
      <w:r w:rsidRPr="00A84D0C">
        <w:rPr>
          <w:rFonts w:eastAsia="Times New Roman" w:cs="Times New Roman"/>
          <w:spacing w:val="0"/>
          <w:lang w:eastAsia="ru-RU" w:bidi="ru-RU"/>
        </w:rPr>
        <w:t xml:space="preserve"> объя</w:t>
      </w:r>
      <w:r>
        <w:rPr>
          <w:rFonts w:eastAsia="Times New Roman" w:cs="Times New Roman"/>
          <w:spacing w:val="0"/>
          <w:lang w:eastAsia="ru-RU" w:bidi="ru-RU"/>
        </w:rPr>
        <w:t>сняется различными причинами. Т</w:t>
      </w:r>
      <w:r w:rsidRPr="00A84D0C">
        <w:rPr>
          <w:rFonts w:eastAsia="Times New Roman" w:cs="Times New Roman"/>
          <w:spacing w:val="0"/>
          <w:lang w:eastAsia="ru-RU" w:bidi="ru-RU"/>
        </w:rPr>
        <w:t>ак, карбид кальция (негашеная известь) поглощает влагу вследствие своей химической активности. Гигроскопичность соли и сахара объясняется их сильной растворимостью в воде. Интенсивность поглощения влаги возрастает с повышением температуры, влажности и скорости движения воздуха, а также прямо зависит от площади поверхности груза, соприкасающейся с воздухом, от пористости и скважистости вещества.</w:t>
      </w:r>
    </w:p>
    <w:p w:rsidR="00A84D0C" w:rsidRPr="00A84D0C" w:rsidRDefault="00A84D0C" w:rsidP="00E00D5C">
      <w:pPr>
        <w:widowControl w:val="0"/>
        <w:ind w:firstLine="580"/>
        <w:rPr>
          <w:rFonts w:eastAsia="Times New Roman" w:cs="Times New Roman"/>
          <w:i/>
          <w:iCs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Физические 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свойства 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 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гру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за: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ab/>
        <w:t xml:space="preserve">     </w:t>
      </w:r>
      <w:proofErr w:type="spellStart"/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абразивность</w:t>
      </w:r>
      <w:proofErr w:type="spellEnd"/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, </w:t>
      </w:r>
      <w:proofErr w:type="spellStart"/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слеживаемость</w:t>
      </w:r>
      <w:proofErr w:type="spellEnd"/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, 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истирающая 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  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способность 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 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и 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</w:t>
      </w:r>
      <w:proofErr w:type="spellStart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острокромчатость</w:t>
      </w:r>
      <w:proofErr w:type="spellEnd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,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ab/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         </w:t>
      </w:r>
      <w:proofErr w:type="spellStart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сводообразование</w:t>
      </w:r>
      <w:proofErr w:type="spellEnd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,</w:t>
      </w:r>
      <w:r w:rsidR="00E00D5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 xml:space="preserve"> </w:t>
      </w:r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вязкость</w:t>
      </w:r>
    </w:p>
    <w:p w:rsidR="00A84D0C" w:rsidRPr="00A84D0C" w:rsidRDefault="00A84D0C" w:rsidP="00E00D5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Абразивность</w:t>
      </w:r>
      <w:proofErr w:type="spellEnd"/>
      <w:r w:rsidR="00E00D5C"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способность груза истирать соприкасающиеся с ним поверхности тары, ПС, ПРМ и сооружений.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Абразивность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зависит от твердости частиц груза, которая оценивается по шкале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Мооса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. Так, по шкале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Мооса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тальку соо</w:t>
      </w:r>
      <w:r w:rsidR="00E00D5C">
        <w:rPr>
          <w:rFonts w:eastAsia="Times New Roman" w:cs="Times New Roman"/>
          <w:color w:val="auto"/>
          <w:spacing w:val="0"/>
          <w:lang w:eastAsia="ru-RU" w:bidi="ru-RU"/>
        </w:rPr>
        <w:t>тветствует твердость 1, алмазу –</w:t>
      </w:r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10. В зависимости от твердости частиц, грузы бывают мал</w:t>
      </w:r>
      <w:r w:rsidR="00E00D5C">
        <w:rPr>
          <w:rFonts w:eastAsia="Times New Roman" w:cs="Times New Roman"/>
          <w:color w:val="auto"/>
          <w:spacing w:val="0"/>
          <w:lang w:eastAsia="ru-RU" w:bidi="ru-RU"/>
        </w:rPr>
        <w:t>оабразивные с твердостью до 2.5, среднеабразивные   –</w:t>
      </w:r>
      <w:r w:rsidR="00E00D5C">
        <w:rPr>
          <w:rFonts w:eastAsia="Times New Roman" w:cs="Times New Roman"/>
          <w:color w:val="auto"/>
          <w:spacing w:val="0"/>
          <w:lang w:eastAsia="ru-RU" w:bidi="ru-RU"/>
        </w:rPr>
        <w:tab/>
        <w:t xml:space="preserve">2,5–5, </w:t>
      </w:r>
      <w:proofErr w:type="spellStart"/>
      <w:r w:rsidR="00E00D5C">
        <w:rPr>
          <w:rFonts w:eastAsia="Times New Roman" w:cs="Times New Roman"/>
          <w:color w:val="auto"/>
          <w:spacing w:val="0"/>
          <w:lang w:eastAsia="ru-RU" w:bidi="ru-RU"/>
        </w:rPr>
        <w:t>высокоабразивные</w:t>
      </w:r>
      <w:proofErr w:type="spellEnd"/>
      <w:r w:rsidR="00E00D5C"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свыше 5. Высокой</w:t>
      </w:r>
      <w:r w:rsidR="00E00D5C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абразивностью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обладают цемент, минерально-строительные материалы, апатиты, бокситы.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Слеживаемость</w:t>
      </w:r>
      <w:proofErr w:type="spellEnd"/>
      <w:r w:rsidR="00E00D5C"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способность отдельных частиц груза сцепляться, прилипать к поверхности тары, ПС, бункеров, силосов и друг к другу и образовывать достаточно прочную монолитную массу.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Слеживаемость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gram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характерна</w:t>
      </w:r>
      <w:proofErr w:type="gram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для многих насыпных и навалочных грузов.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color w:val="auto"/>
          <w:spacing w:val="0"/>
          <w:lang w:eastAsia="ru-RU" w:bidi="ru-RU"/>
        </w:rPr>
        <w:lastRenderedPageBreak/>
        <w:t xml:space="preserve">Основными причинами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слеживаемости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являются </w:t>
      </w:r>
      <w:proofErr w:type="spell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спрессовывание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частиц груза под давлением верхних слоев, кристаллизация солей из растворов и переход соединений вещества из одного состояния в другое, химические реакции в массе продукта. </w:t>
      </w:r>
      <w:proofErr w:type="spellStart"/>
      <w:proofErr w:type="gramStart"/>
      <w:r w:rsidRPr="00A84D0C">
        <w:rPr>
          <w:rFonts w:eastAsia="Times New Roman" w:cs="Times New Roman"/>
          <w:color w:val="auto"/>
          <w:spacing w:val="0"/>
          <w:lang w:eastAsia="ru-RU" w:bidi="ru-RU"/>
        </w:rPr>
        <w:t>Слеживаемости</w:t>
      </w:r>
      <w:proofErr w:type="spellEnd"/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подвержены руды различных наименований, рудные концентраты, уголь, минерально-строительные грузы, минеральные удобрения, различные соли, торф, цемент, сахар.</w:t>
      </w:r>
      <w:proofErr w:type="gramEnd"/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A84D0C">
        <w:rPr>
          <w:rFonts w:eastAsia="Times New Roman" w:cs="Times New Roman"/>
          <w:i/>
          <w:iCs/>
          <w:color w:val="auto"/>
          <w:spacing w:val="0"/>
          <w:lang w:eastAsia="ru-RU" w:bidi="ru-RU"/>
        </w:rPr>
        <w:t>Сводообразование</w:t>
      </w:r>
      <w:proofErr w:type="spellEnd"/>
      <w:r w:rsidR="00E00D5C"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процесс образования свода над выпускным отверсти</w:t>
      </w:r>
      <w:r w:rsidR="00E00D5C">
        <w:rPr>
          <w:rFonts w:eastAsia="Times New Roman" w:cs="Times New Roman"/>
          <w:color w:val="auto"/>
          <w:spacing w:val="0"/>
          <w:lang w:eastAsia="ru-RU" w:bidi="ru-RU"/>
        </w:rPr>
        <w:t>ем бункера, силоса или кузова П</w:t>
      </w:r>
      <w:r w:rsidRPr="00A84D0C">
        <w:rPr>
          <w:rFonts w:eastAsia="Times New Roman" w:cs="Times New Roman"/>
          <w:color w:val="auto"/>
          <w:spacing w:val="0"/>
          <w:lang w:eastAsia="ru-RU" w:bidi="ru-RU"/>
        </w:rPr>
        <w:t>С, характерный для насыпных и навалочных грузов. Образование свода происходит в результате зацепления движущихся частиц груза за частицы, находящиеся в состоянии покоя.</w:t>
      </w:r>
    </w:p>
    <w:p w:rsidR="00A84D0C" w:rsidRPr="00A84D0C" w:rsidRDefault="00E00D5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i/>
          <w:iCs/>
          <w:color w:val="auto"/>
          <w:spacing w:val="0"/>
          <w:lang w:eastAsia="ru-RU" w:bidi="ru-RU"/>
        </w:rPr>
        <w:t>Вязкость –</w:t>
      </w:r>
      <w:r w:rsidR="00A84D0C" w:rsidRPr="00A84D0C">
        <w:rPr>
          <w:rFonts w:eastAsia="Times New Roman" w:cs="Times New Roman"/>
          <w:color w:val="auto"/>
          <w:spacing w:val="0"/>
          <w:lang w:eastAsia="ru-RU" w:bidi="ru-RU"/>
        </w:rPr>
        <w:t xml:space="preserve"> свойство частиц жидкости сопротивляться перемещению относительно друг друга под действием внешних сил. Вязкость характеризует внутреннее трение между частицами и объясняется силами молекулярного сцепления. Различают динамическую, кинематическую и условную вязкость.</w:t>
      </w:r>
    </w:p>
    <w:p w:rsidR="00E00D5C" w:rsidRDefault="00E00D5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A84D0C" w:rsidRDefault="00E00D5C" w:rsidP="00E00D5C">
      <w:pPr>
        <w:widowControl w:val="0"/>
        <w:ind w:firstLine="580"/>
        <w:jc w:val="center"/>
        <w:rPr>
          <w:rFonts w:eastAsia="Times New Roman" w:cs="Times New Roman"/>
          <w:b/>
          <w:color w:val="auto"/>
          <w:spacing w:val="0"/>
          <w:lang w:eastAsia="ru-RU" w:bidi="ru-RU"/>
        </w:rPr>
      </w:pPr>
      <w:r w:rsidRPr="00E00D5C">
        <w:rPr>
          <w:rFonts w:eastAsia="Times New Roman" w:cs="Times New Roman"/>
          <w:b/>
          <w:color w:val="auto"/>
          <w:spacing w:val="0"/>
          <w:lang w:eastAsia="ru-RU" w:bidi="ru-RU"/>
        </w:rPr>
        <w:t xml:space="preserve">Вопрос №2 </w:t>
      </w:r>
      <w:r w:rsidR="00A84D0C" w:rsidRPr="00E00D5C">
        <w:rPr>
          <w:rFonts w:eastAsia="Times New Roman" w:cs="Times New Roman"/>
          <w:b/>
          <w:color w:val="auto"/>
          <w:spacing w:val="0"/>
          <w:lang w:eastAsia="ru-RU" w:bidi="ru-RU"/>
        </w:rPr>
        <w:t xml:space="preserve"> Расчет </w:t>
      </w:r>
      <w:r w:rsidRPr="00E00D5C">
        <w:rPr>
          <w:rFonts w:eastAsia="Times New Roman" w:cs="Times New Roman"/>
          <w:b/>
          <w:color w:val="auto"/>
          <w:spacing w:val="0"/>
          <w:lang w:eastAsia="ru-RU" w:bidi="ru-RU"/>
        </w:rPr>
        <w:t>физических характеристик грузов</w:t>
      </w:r>
    </w:p>
    <w:p w:rsidR="00E00D5C" w:rsidRPr="00E00D5C" w:rsidRDefault="00E00D5C" w:rsidP="00E00D5C">
      <w:pPr>
        <w:widowControl w:val="0"/>
        <w:ind w:firstLine="580"/>
        <w:jc w:val="center"/>
        <w:rPr>
          <w:rFonts w:eastAsia="Times New Roman" w:cs="Times New Roman"/>
          <w:b/>
          <w:color w:val="auto"/>
          <w:spacing w:val="0"/>
          <w:lang w:eastAsia="ru-RU" w:bidi="ru-RU"/>
        </w:rPr>
      </w:pP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color w:val="auto"/>
          <w:spacing w:val="0"/>
          <w:lang w:eastAsia="ru-RU" w:bidi="ru-RU"/>
        </w:rPr>
        <w:t>2.1 Физические свойства наливных грузов</w:t>
      </w:r>
    </w:p>
    <w:p w:rsidR="00A84D0C" w:rsidRPr="00A84D0C" w:rsidRDefault="00A84D0C" w:rsidP="00A84D0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color w:val="auto"/>
          <w:spacing w:val="0"/>
          <w:lang w:eastAsia="ru-RU" w:bidi="ru-RU"/>
        </w:rPr>
        <w:t>К физическим свойствам наливных грузов относят вязкость и влажность. Вязкость различают динамическую, кинематическую, условную.</w:t>
      </w:r>
    </w:p>
    <w:p w:rsidR="00E00D5C" w:rsidRPr="00E00D5C" w:rsidRDefault="00A84D0C" w:rsidP="00E00D5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84D0C">
        <w:rPr>
          <w:rFonts w:eastAsia="Times New Roman" w:cs="Times New Roman"/>
          <w:color w:val="auto"/>
          <w:spacing w:val="0"/>
          <w:lang w:eastAsia="ru-RU" w:bidi="ru-RU"/>
        </w:rPr>
        <w:t>Вязкость это свойство частиц сопротивляться перемещению относительно друг друга под воздействием внешних сил. Динамическая</w:t>
      </w:r>
      <w:r w:rsidR="00E00D5C" w:rsidRPr="00E00D5C">
        <w:rPr>
          <w:b/>
          <w:bCs/>
          <w:spacing w:val="0"/>
          <w:sz w:val="26"/>
          <w:szCs w:val="26"/>
          <w:lang w:eastAsia="ru-RU" w:bidi="ru-RU"/>
        </w:rPr>
        <w:t xml:space="preserve"> </w:t>
      </w:r>
      <w:r w:rsidR="00AD330F">
        <w:rPr>
          <w:rFonts w:eastAsia="Times New Roman" w:cs="Times New Roman"/>
          <w:color w:val="auto"/>
          <w:spacing w:val="0"/>
          <w:lang w:eastAsia="ru-RU" w:bidi="ru-RU"/>
        </w:rPr>
        <w:t xml:space="preserve">вязкость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μ</m:t>
        </m:r>
      </m:oMath>
      <w:r w:rsidR="00E00D5C" w:rsidRPr="00E00D5C">
        <w:rPr>
          <w:rFonts w:eastAsia="Times New Roman" w:cs="Times New Roman"/>
          <w:color w:val="auto"/>
          <w:spacing w:val="0"/>
          <w:lang w:eastAsia="ru-RU" w:bidi="ru-RU"/>
        </w:rPr>
        <w:t>, определяет коэффициент внутреннего трения. Сила внутреннего трения определяется по формуле:</w:t>
      </w:r>
    </w:p>
    <w:p w:rsidR="00E00D5C" w:rsidRPr="00AD330F" w:rsidRDefault="00E00D5C" w:rsidP="00AD330F">
      <w:pPr>
        <w:widowControl w:val="0"/>
        <w:ind w:firstLine="580"/>
        <w:jc w:val="center"/>
        <w:rPr>
          <w:rFonts w:eastAsia="Times New Roman" w:cs="Times New Roman"/>
          <w:bCs/>
          <w:iCs/>
          <w:color w:val="auto"/>
          <w:spacing w:val="0"/>
          <w:lang w:eastAsia="ru-RU" w:bidi="ru-RU"/>
        </w:rPr>
      </w:pPr>
      <w:r w:rsidRPr="00AD330F">
        <w:rPr>
          <w:rFonts w:eastAsia="Times New Roman" w:cs="Times New Roman"/>
          <w:bCs/>
          <w:iCs/>
          <w:color w:val="auto"/>
          <w:spacing w:val="0"/>
          <w:lang w:eastAsia="ru-RU" w:bidi="en-US"/>
        </w:rPr>
        <w:t>F</w:t>
      </w:r>
      <w:r w:rsidR="00AD330F"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 xml:space="preserve"> </w:t>
      </w:r>
      <w:r w:rsidR="00AD330F">
        <w:rPr>
          <w:rFonts w:eastAsia="Times New Roman" w:cs="Times New Roman"/>
          <w:bCs/>
          <w:iCs/>
          <w:color w:val="auto"/>
          <w:spacing w:val="0"/>
          <w:lang w:val="en-US" w:eastAsia="ru-RU" w:bidi="ru-RU"/>
        </w:rPr>
        <w:t>=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μ</m:t>
        </m:r>
      </m:oMath>
      <w:r w:rsidR="00AD330F" w:rsidRPr="00AD330F">
        <w:rPr>
          <w:rFonts w:eastAsia="Times New Roman" w:cs="Times New Roman"/>
          <w:bCs/>
          <w:iCs/>
          <w:color w:val="auto"/>
          <w:spacing w:val="0"/>
          <w:lang w:eastAsia="ru-RU" w:bidi="en-US"/>
        </w:rPr>
        <w:t xml:space="preserve"> Sd</w:t>
      </w:r>
      <w:r w:rsidR="00AD330F">
        <w:rPr>
          <w:rFonts w:eastAsia="Times New Roman" w:cs="Times New Roman"/>
          <w:bCs/>
          <w:iCs/>
          <w:color w:val="auto"/>
          <w:spacing w:val="0"/>
          <w:vertAlign w:val="subscript"/>
          <w:lang w:val="en-US" w:eastAsia="ru-RU" w:bidi="en-US"/>
        </w:rPr>
        <w:t>U</w:t>
      </w:r>
      <w:r w:rsidRPr="00AD330F">
        <w:rPr>
          <w:rFonts w:eastAsia="Times New Roman" w:cs="Times New Roman"/>
          <w:bCs/>
          <w:iCs/>
          <w:color w:val="auto"/>
          <w:spacing w:val="0"/>
          <w:lang w:eastAsia="ru-RU" w:bidi="ru-RU"/>
        </w:rPr>
        <w:t>/</w:t>
      </w:r>
      <w:proofErr w:type="spellStart"/>
      <w:r w:rsidRPr="00AD330F">
        <w:rPr>
          <w:rFonts w:eastAsia="Times New Roman" w:cs="Times New Roman"/>
          <w:bCs/>
          <w:iCs/>
          <w:color w:val="auto"/>
          <w:spacing w:val="0"/>
          <w:lang w:eastAsia="ru-RU" w:bidi="en-US"/>
        </w:rPr>
        <w:t>dx</w:t>
      </w:r>
      <w:proofErr w:type="spellEnd"/>
      <w:r w:rsidR="00AD330F">
        <w:rPr>
          <w:rFonts w:eastAsia="Times New Roman" w:cs="Times New Roman"/>
          <w:bCs/>
          <w:iCs/>
          <w:color w:val="auto"/>
          <w:spacing w:val="0"/>
          <w:lang w:eastAsia="ru-RU" w:bidi="en-US"/>
        </w:rPr>
        <w:t>,</w:t>
      </w:r>
    </w:p>
    <w:p w:rsidR="00E00D5C" w:rsidRPr="00AD330F" w:rsidRDefault="00E00D5C" w:rsidP="00E00D5C">
      <w:pPr>
        <w:widowControl w:val="0"/>
        <w:ind w:firstLine="580"/>
        <w:rPr>
          <w:rFonts w:eastAsia="Times New Roman" w:cs="Times New Roman"/>
          <w:color w:val="auto"/>
          <w:spacing w:val="0"/>
          <w:lang w:val="en-US" w:eastAsia="ru-RU" w:bidi="ru-RU"/>
        </w:rPr>
      </w:pPr>
    </w:p>
    <w:p w:rsidR="00E00D5C" w:rsidRPr="00E00D5C" w:rsidRDefault="00E00D5C" w:rsidP="00E00D5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00D5C">
        <w:rPr>
          <w:rFonts w:eastAsia="Times New Roman" w:cs="Times New Roman"/>
          <w:color w:val="auto"/>
          <w:spacing w:val="0"/>
          <w:lang w:eastAsia="ru-RU" w:bidi="ru-RU"/>
        </w:rPr>
        <w:t xml:space="preserve">где: </w:t>
      </w:r>
      <w:r w:rsidRPr="00E00D5C">
        <w:rPr>
          <w:rFonts w:eastAsia="Times New Roman" w:cs="Times New Roman"/>
          <w:color w:val="auto"/>
          <w:spacing w:val="0"/>
          <w:lang w:eastAsia="ru-RU" w:bidi="en-US"/>
        </w:rPr>
        <w:t>S</w:t>
      </w:r>
      <w:r w:rsidRPr="00E00D5C">
        <w:rPr>
          <w:rFonts w:eastAsia="Times New Roman" w:cs="Times New Roman"/>
          <w:color w:val="auto"/>
          <w:spacing w:val="0"/>
          <w:lang w:eastAsia="ru-RU" w:bidi="ru-RU"/>
        </w:rPr>
        <w:t>— площадь слоя, м</w:t>
      </w:r>
      <w:proofErr w:type="gramStart"/>
      <w:r w:rsidRPr="00E00D5C">
        <w:rPr>
          <w:rFonts w:eastAsia="Times New Roman" w:cs="Times New Roman"/>
          <w:color w:val="auto"/>
          <w:spacing w:val="0"/>
          <w:vertAlign w:val="superscript"/>
          <w:lang w:eastAsia="ru-RU" w:bidi="ru-RU"/>
        </w:rPr>
        <w:t>2</w:t>
      </w:r>
      <w:proofErr w:type="gramEnd"/>
      <w:r w:rsidRPr="00E00D5C">
        <w:rPr>
          <w:rFonts w:eastAsia="Times New Roman" w:cs="Times New Roman"/>
          <w:color w:val="auto"/>
          <w:spacing w:val="0"/>
          <w:lang w:eastAsia="ru-RU" w:bidi="ru-RU"/>
        </w:rPr>
        <w:t>;</w:t>
      </w:r>
    </w:p>
    <w:p w:rsidR="00E00D5C" w:rsidRPr="00E00D5C" w:rsidRDefault="00AD330F" w:rsidP="00E00D5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en-US"/>
        </w:rPr>
        <w:t>d</w:t>
      </w:r>
      <w:r>
        <w:rPr>
          <w:rFonts w:eastAsia="Times New Roman" w:cs="Times New Roman"/>
          <w:color w:val="auto"/>
          <w:spacing w:val="0"/>
          <w:vertAlign w:val="subscript"/>
          <w:lang w:val="en-US" w:eastAsia="ru-RU" w:bidi="en-US"/>
        </w:rPr>
        <w:t>U</w:t>
      </w:r>
      <w:r w:rsidR="00E00D5C" w:rsidRPr="00E00D5C">
        <w:rPr>
          <w:rFonts w:eastAsia="Times New Roman" w:cs="Times New Roman"/>
          <w:color w:val="auto"/>
          <w:spacing w:val="0"/>
          <w:lang w:eastAsia="ru-RU" w:bidi="ru-RU"/>
        </w:rPr>
        <w:t>/</w:t>
      </w:r>
      <w:proofErr w:type="spellStart"/>
      <w:r w:rsidR="00E00D5C" w:rsidRPr="00E00D5C">
        <w:rPr>
          <w:rFonts w:eastAsia="Times New Roman" w:cs="Times New Roman"/>
          <w:color w:val="auto"/>
          <w:spacing w:val="0"/>
          <w:lang w:eastAsia="ru-RU" w:bidi="en-US"/>
        </w:rPr>
        <w:t>dx</w:t>
      </w:r>
      <w:proofErr w:type="spellEnd"/>
      <w:r w:rsidRPr="00AD330F">
        <w:rPr>
          <w:rFonts w:eastAsia="Times New Roman" w:cs="Times New Roman"/>
          <w:color w:val="auto"/>
          <w:spacing w:val="0"/>
          <w:lang w:eastAsia="ru-RU" w:bidi="en-US"/>
        </w:rPr>
        <w:t xml:space="preserve"> 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="00E00D5C" w:rsidRPr="00E00D5C">
        <w:rPr>
          <w:rFonts w:eastAsia="Times New Roman" w:cs="Times New Roman"/>
          <w:color w:val="auto"/>
          <w:spacing w:val="0"/>
          <w:lang w:eastAsia="ru-RU" w:bidi="ru-RU"/>
        </w:rPr>
        <w:t xml:space="preserve"> градиент скорости движения слоев жидкости в направлении перпендикулярному направлению движению, 1/с.</w:t>
      </w:r>
    </w:p>
    <w:p w:rsidR="00E00D5C" w:rsidRPr="00E00D5C" w:rsidRDefault="00AD330F" w:rsidP="00E00D5C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lastRenderedPageBreak/>
        <w:t xml:space="preserve">Кинематическая вязкость 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>–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отношение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μ</m:t>
        </m:r>
      </m:oMath>
      <w:r>
        <w:rPr>
          <w:rFonts w:eastAsia="Times New Roman" w:cs="Times New Roman"/>
          <w:color w:val="auto"/>
          <w:spacing w:val="0"/>
          <w:lang w:eastAsia="ru-RU" w:bidi="ru-RU"/>
        </w:rPr>
        <w:t xml:space="preserve">  к плотности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 w:rsidR="00E00D5C" w:rsidRPr="00E00D5C">
        <w:rPr>
          <w:rFonts w:eastAsia="Times New Roman" w:cs="Times New Roman"/>
          <w:color w:val="auto"/>
          <w:spacing w:val="0"/>
          <w:lang w:eastAsia="ru-RU" w:bidi="ru-RU"/>
        </w:rPr>
        <w:t>:</w:t>
      </w:r>
    </w:p>
    <w:p w:rsidR="00E00D5C" w:rsidRPr="00AD330F" w:rsidRDefault="00AD330F" w:rsidP="00AD330F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val="en-US" w:eastAsia="ru-RU" w:bidi="en-US"/>
        </w:rPr>
        <w:t>v</w:t>
      </w:r>
      <w:r w:rsidRPr="00AD330F">
        <w:rPr>
          <w:rFonts w:eastAsia="Times New Roman" w:cs="Times New Roman"/>
          <w:color w:val="auto"/>
          <w:spacing w:val="0"/>
          <w:lang w:eastAsia="ru-RU" w:bidi="en-US"/>
        </w:rPr>
        <w:t xml:space="preserve"> 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>=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μ</m:t>
        </m:r>
      </m:oMath>
      <w:r w:rsidRPr="00AD330F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="00E00D5C" w:rsidRPr="00AD330F">
        <w:rPr>
          <w:rFonts w:eastAsia="Times New Roman" w:cs="Times New Roman"/>
          <w:color w:val="auto"/>
          <w:spacing w:val="0"/>
          <w:lang w:eastAsia="ru-RU" w:bidi="ru-RU"/>
        </w:rPr>
        <w:t>/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ρ</m:t>
        </m:r>
      </m:oMath>
    </w:p>
    <w:p w:rsidR="00AD330F" w:rsidRPr="00AD330F" w:rsidRDefault="00AD330F" w:rsidP="00AD330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 xml:space="preserve">Условная вязкость 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>– отношение времени истечения воды ко времени истечения жидкости. Вязкие жидкости характеризуются температурой застывания, что характерно для глицерина, масла растительного, нефти, смолы.</w:t>
      </w:r>
    </w:p>
    <w:p w:rsidR="00AD330F" w:rsidRPr="00AD330F" w:rsidRDefault="00AD330F" w:rsidP="00AD330F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D330F">
        <w:rPr>
          <w:rFonts w:eastAsia="Times New Roman" w:cs="Times New Roman"/>
          <w:color w:val="auto"/>
          <w:spacing w:val="0"/>
          <w:lang w:eastAsia="ru-RU" w:bidi="ru-RU"/>
        </w:rPr>
        <w:t xml:space="preserve">Влажность различают относительную, абсолютную, кондиционную. Относительная влажность характеризуется отношением массы жидкости </w:t>
      </w:r>
      <w:proofErr w:type="spellStart"/>
      <w:proofErr w:type="gramStart"/>
      <w:r w:rsidRPr="00AD330F">
        <w:rPr>
          <w:rFonts w:eastAsia="Times New Roman" w:cs="Times New Roman"/>
          <w:bCs/>
          <w:color w:val="auto"/>
          <w:spacing w:val="0"/>
          <w:lang w:eastAsia="ru-RU" w:bidi="en-US"/>
        </w:rPr>
        <w:t>q</w:t>
      </w:r>
      <w:proofErr w:type="gramEnd"/>
      <w:r>
        <w:rPr>
          <w:rFonts w:eastAsia="Times New Roman" w:cs="Times New Roman"/>
          <w:bCs/>
          <w:color w:val="auto"/>
          <w:spacing w:val="0"/>
          <w:vertAlign w:val="subscript"/>
          <w:lang w:eastAsia="ru-RU" w:bidi="en-US"/>
        </w:rPr>
        <w:t>м</w:t>
      </w:r>
      <w:proofErr w:type="spellEnd"/>
      <w:r w:rsidRPr="00AD330F">
        <w:rPr>
          <w:rFonts w:eastAsia="Times New Roman" w:cs="Times New Roman"/>
          <w:bCs/>
          <w:color w:val="auto"/>
          <w:spacing w:val="0"/>
          <w:lang w:eastAsia="ru-RU" w:bidi="ru-RU"/>
        </w:rPr>
        <w:t xml:space="preserve"> </w:t>
      </w:r>
      <w:r>
        <w:rPr>
          <w:rFonts w:eastAsia="Times New Roman" w:cs="Times New Roman"/>
          <w:bCs/>
          <w:color w:val="auto"/>
          <w:spacing w:val="0"/>
          <w:lang w:eastAsia="ru-RU" w:bidi="ru-RU"/>
        </w:rPr>
        <w:t xml:space="preserve">к 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 xml:space="preserve">массе влажного </w:t>
      </w:r>
      <w:proofErr w:type="spellStart"/>
      <w:r w:rsidR="00AB350A">
        <w:rPr>
          <w:rFonts w:eastAsia="Times New Roman" w:cs="Times New Roman"/>
          <w:bCs/>
          <w:color w:val="auto"/>
          <w:spacing w:val="0"/>
          <w:lang w:eastAsia="ru-RU" w:bidi="en-US"/>
        </w:rPr>
        <w:t>г</w:t>
      </w:r>
      <w:r w:rsidRPr="00AD330F">
        <w:rPr>
          <w:rFonts w:eastAsia="Times New Roman" w:cs="Times New Roman"/>
          <w:bCs/>
          <w:color w:val="auto"/>
          <w:spacing w:val="0"/>
          <w:lang w:eastAsia="ru-RU" w:bidi="en-US"/>
        </w:rPr>
        <w:t>py</w:t>
      </w:r>
      <w:r>
        <w:rPr>
          <w:rFonts w:eastAsia="Times New Roman" w:cs="Times New Roman"/>
          <w:bCs/>
          <w:color w:val="auto"/>
          <w:spacing w:val="0"/>
          <w:lang w:eastAsia="ru-RU" w:bidi="ru-RU"/>
        </w:rPr>
        <w:t>з</w:t>
      </w:r>
      <w:r w:rsidRPr="00AD330F">
        <w:rPr>
          <w:rFonts w:eastAsia="Times New Roman" w:cs="Times New Roman"/>
          <w:bCs/>
          <w:color w:val="auto"/>
          <w:spacing w:val="0"/>
          <w:lang w:eastAsia="ru-RU" w:bidi="en-US"/>
        </w:rPr>
        <w:t>a</w:t>
      </w:r>
      <w:proofErr w:type="spellEnd"/>
      <w:r>
        <w:rPr>
          <w:rFonts w:eastAsia="Times New Roman" w:cs="Times New Roman"/>
          <w:bCs/>
          <w:color w:val="auto"/>
          <w:spacing w:val="0"/>
          <w:lang w:eastAsia="ru-RU" w:bidi="en-US"/>
        </w:rPr>
        <w:t xml:space="preserve"> </w:t>
      </w:r>
      <w:proofErr w:type="spellStart"/>
      <w:r w:rsidRPr="00AD330F">
        <w:rPr>
          <w:rFonts w:eastAsia="Times New Roman" w:cs="Times New Roman"/>
          <w:bCs/>
          <w:color w:val="auto"/>
          <w:spacing w:val="0"/>
          <w:lang w:eastAsia="ru-RU" w:bidi="en-US"/>
        </w:rPr>
        <w:t>q</w:t>
      </w:r>
      <w:r w:rsidR="00AB350A">
        <w:rPr>
          <w:rFonts w:eastAsia="Times New Roman" w:cs="Times New Roman"/>
          <w:bCs/>
          <w:color w:val="auto"/>
          <w:spacing w:val="0"/>
          <w:vertAlign w:val="subscript"/>
          <w:lang w:eastAsia="ru-RU" w:bidi="en-US"/>
        </w:rPr>
        <w:t>г</w:t>
      </w:r>
      <w:r w:rsidRPr="00AD330F">
        <w:rPr>
          <w:rFonts w:eastAsia="Times New Roman" w:cs="Times New Roman"/>
          <w:bCs/>
          <w:color w:val="auto"/>
          <w:spacing w:val="0"/>
          <w:vertAlign w:val="subscript"/>
          <w:lang w:eastAsia="ru-RU" w:bidi="en-US"/>
        </w:rPr>
        <w:t>p</w:t>
      </w:r>
      <w:proofErr w:type="spellEnd"/>
      <w:r w:rsidRPr="00AD330F">
        <w:rPr>
          <w:rFonts w:eastAsia="Times New Roman" w:cs="Times New Roman"/>
          <w:bCs/>
          <w:color w:val="auto"/>
          <w:spacing w:val="0"/>
          <w:lang w:eastAsia="ru-RU" w:bidi="ru-RU"/>
        </w:rPr>
        <w:t>:</w:t>
      </w:r>
    </w:p>
    <w:p w:rsidR="00AD330F" w:rsidRDefault="00AD330F" w:rsidP="00AD330F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 w:rsidRPr="00AD330F">
        <w:rPr>
          <w:rFonts w:eastAsia="Times New Roman" w:cs="Times New Roman"/>
          <w:color w:val="auto"/>
          <w:spacing w:val="0"/>
          <w:lang w:eastAsia="ru-RU" w:bidi="en-US"/>
        </w:rPr>
        <w:t>W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>=</w:t>
      </w:r>
      <w:r w:rsidRPr="00AD330F">
        <w:rPr>
          <w:rFonts w:eastAsia="Times New Roman" w:cs="Times New Roman"/>
          <w:color w:val="auto"/>
          <w:spacing w:val="0"/>
          <w:lang w:eastAsia="ru-RU" w:bidi="en-US"/>
        </w:rPr>
        <w:t>q</w:t>
      </w:r>
      <w:r w:rsidRPr="00AD330F"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M</w:t>
      </w:r>
      <w:r w:rsidRPr="00AD330F">
        <w:rPr>
          <w:rFonts w:eastAsia="Times New Roman" w:cs="Times New Roman"/>
          <w:color w:val="auto"/>
          <w:spacing w:val="0"/>
          <w:lang w:eastAsia="ru-RU" w:bidi="ru-RU"/>
        </w:rPr>
        <w:t>100/</w:t>
      </w:r>
      <w:proofErr w:type="spellStart"/>
      <w:r w:rsidRPr="00AD330F">
        <w:rPr>
          <w:rFonts w:eastAsia="Times New Roman" w:cs="Times New Roman"/>
          <w:color w:val="auto"/>
          <w:spacing w:val="0"/>
          <w:lang w:eastAsia="ru-RU" w:bidi="en-US"/>
        </w:rPr>
        <w:t>q</w:t>
      </w:r>
      <w:proofErr w:type="gramStart"/>
      <w:r w:rsidR="00AB350A"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г</w:t>
      </w:r>
      <w:proofErr w:type="gramEnd"/>
      <w:r w:rsidRPr="00AD330F"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p</w:t>
      </w:r>
      <w:proofErr w:type="spellEnd"/>
      <w:r w:rsidRPr="00AD330F">
        <w:rPr>
          <w:rFonts w:eastAsia="Times New Roman" w:cs="Times New Roman"/>
          <w:color w:val="auto"/>
          <w:spacing w:val="0"/>
          <w:lang w:eastAsia="ru-RU" w:bidi="ru-RU"/>
        </w:rPr>
        <w:t>,</w:t>
      </w:r>
    </w:p>
    <w:p w:rsidR="00AB350A" w:rsidRPr="00AB350A" w:rsidRDefault="00AB350A" w:rsidP="00AB350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Абсолютная влажность характеризует отношение массы жидкости к массе сухого груза </w:t>
      </w:r>
      <w:proofErr w:type="spellStart"/>
      <w:proofErr w:type="gramStart"/>
      <w:r w:rsidRPr="00AB350A">
        <w:rPr>
          <w:rFonts w:eastAsia="Times New Roman" w:cs="Times New Roman"/>
          <w:color w:val="auto"/>
          <w:spacing w:val="0"/>
          <w:lang w:eastAsia="ru-RU" w:bidi="en-US"/>
        </w:rPr>
        <w:t>q</w:t>
      </w:r>
      <w:proofErr w:type="gramEnd"/>
      <w:r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с</w:t>
      </w:r>
      <w:proofErr w:type="spellEnd"/>
      <w:r w:rsidRPr="00AB350A">
        <w:rPr>
          <w:rFonts w:eastAsia="Times New Roman" w:cs="Times New Roman"/>
          <w:color w:val="auto"/>
          <w:spacing w:val="0"/>
          <w:lang w:eastAsia="ru-RU" w:bidi="ru-RU"/>
        </w:rPr>
        <w:t>:</w:t>
      </w:r>
    </w:p>
    <w:p w:rsidR="00AB350A" w:rsidRPr="00AB350A" w:rsidRDefault="00AB350A" w:rsidP="00AB350A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 w:rsidRPr="00AB350A">
        <w:rPr>
          <w:rFonts w:eastAsia="Times New Roman" w:cs="Times New Roman"/>
          <w:color w:val="auto"/>
          <w:spacing w:val="0"/>
          <w:lang w:eastAsia="ru-RU" w:bidi="en-US"/>
        </w:rPr>
        <w:t>W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>=</w:t>
      </w:r>
      <w:proofErr w:type="spellStart"/>
      <w:proofErr w:type="gramStart"/>
      <w:r w:rsidRPr="00AB350A">
        <w:rPr>
          <w:rFonts w:eastAsia="Times New Roman" w:cs="Times New Roman"/>
          <w:color w:val="auto"/>
          <w:spacing w:val="0"/>
          <w:lang w:eastAsia="ru-RU" w:bidi="en-US"/>
        </w:rPr>
        <w:t>q</w:t>
      </w:r>
      <w:proofErr w:type="gramEnd"/>
      <w:r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м</w:t>
      </w:r>
      <w:proofErr w:type="spellEnd"/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100/</w:t>
      </w:r>
      <w:proofErr w:type="spellStart"/>
      <w:r w:rsidRPr="00AB350A">
        <w:rPr>
          <w:rFonts w:eastAsia="Times New Roman" w:cs="Times New Roman"/>
          <w:color w:val="auto"/>
          <w:spacing w:val="0"/>
          <w:lang w:eastAsia="ru-RU" w:bidi="en-US"/>
        </w:rPr>
        <w:t>q</w:t>
      </w:r>
      <w:r w:rsidRPr="00AB350A"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c</w:t>
      </w:r>
      <w:proofErr w:type="spellEnd"/>
      <w:r w:rsidRPr="00AB350A">
        <w:rPr>
          <w:rFonts w:eastAsia="Times New Roman" w:cs="Times New Roman"/>
          <w:color w:val="auto"/>
          <w:spacing w:val="0"/>
          <w:lang w:eastAsia="ru-RU" w:bidi="ru-RU"/>
        </w:rPr>
        <w:t>,</w:t>
      </w:r>
    </w:p>
    <w:p w:rsidR="00AB350A" w:rsidRPr="00AB350A" w:rsidRDefault="00AB350A" w:rsidP="00AB350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B350A">
        <w:rPr>
          <w:rFonts w:eastAsia="Times New Roman" w:cs="Times New Roman"/>
          <w:color w:val="auto"/>
          <w:spacing w:val="0"/>
          <w:lang w:eastAsia="ru-RU" w:bidi="ru-RU"/>
        </w:rPr>
        <w:t>Кондиционная влажность устанавливается по требованию потребителей.</w:t>
      </w:r>
    </w:p>
    <w:p w:rsidR="00AB350A" w:rsidRPr="00AB350A" w:rsidRDefault="00AB350A" w:rsidP="00AB350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B350A">
        <w:rPr>
          <w:rFonts w:eastAsia="Times New Roman" w:cs="Times New Roman"/>
          <w:color w:val="auto"/>
          <w:spacing w:val="0"/>
          <w:lang w:eastAsia="ru-RU" w:bidi="ru-RU"/>
        </w:rPr>
        <w:t>Физические свойства наливных грузов характ</w:t>
      </w:r>
      <w:r>
        <w:rPr>
          <w:rFonts w:eastAsia="Times New Roman" w:cs="Times New Roman"/>
          <w:color w:val="auto"/>
          <w:spacing w:val="0"/>
          <w:lang w:eastAsia="ru-RU" w:bidi="ru-RU"/>
        </w:rPr>
        <w:t>еризуются: градиентом скорости –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отношение турбулентности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слоёв, динамической вязкостью –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коэффициент внутреннего трения, кинематичес</w:t>
      </w:r>
      <w:r>
        <w:rPr>
          <w:rFonts w:eastAsia="Times New Roman" w:cs="Times New Roman"/>
          <w:color w:val="auto"/>
          <w:spacing w:val="0"/>
          <w:lang w:eastAsia="ru-RU" w:bidi="ru-RU"/>
        </w:rPr>
        <w:t>кой вязкостью –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зависит от п</w:t>
      </w:r>
      <w:r>
        <w:rPr>
          <w:rFonts w:eastAsia="Times New Roman" w:cs="Times New Roman"/>
          <w:color w:val="auto"/>
          <w:spacing w:val="0"/>
          <w:lang w:eastAsia="ru-RU" w:bidi="ru-RU"/>
        </w:rPr>
        <w:t>лотности, абсолютной влажность –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зависит от сухой массы груза.</w:t>
      </w:r>
    </w:p>
    <w:p w:rsidR="00AB350A" w:rsidRPr="00AB350A" w:rsidRDefault="00AB350A" w:rsidP="00AB350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B350A">
        <w:rPr>
          <w:rFonts w:eastAsia="Times New Roman" w:cs="Times New Roman"/>
          <w:color w:val="auto"/>
          <w:spacing w:val="0"/>
          <w:lang w:eastAsia="ru-RU" w:bidi="ru-RU"/>
        </w:rPr>
        <w:t>2.2 Физические свойства нефтепродуктов</w:t>
      </w:r>
    </w:p>
    <w:p w:rsidR="00AB350A" w:rsidRPr="00AB350A" w:rsidRDefault="00AB350A" w:rsidP="00AB350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К физическим свойствам относят плотность, вязкость, температуру плавления, предел </w:t>
      </w:r>
      <w:proofErr w:type="spellStart"/>
      <w:r w:rsidRPr="00AB350A">
        <w:rPr>
          <w:rFonts w:eastAsia="Times New Roman" w:cs="Times New Roman"/>
          <w:color w:val="auto"/>
          <w:spacing w:val="0"/>
          <w:lang w:eastAsia="ru-RU" w:bidi="ru-RU"/>
        </w:rPr>
        <w:t>взрываемости</w:t>
      </w:r>
      <w:proofErr w:type="spellEnd"/>
      <w:r w:rsidRPr="00AB350A">
        <w:rPr>
          <w:rFonts w:eastAsia="Times New Roman" w:cs="Times New Roman"/>
          <w:color w:val="auto"/>
          <w:spacing w:val="0"/>
          <w:lang w:eastAsia="ru-RU" w:bidi="ru-RU"/>
        </w:rPr>
        <w:t>, испаряемость, давление насыщенных паров, статическое электричество.</w:t>
      </w:r>
    </w:p>
    <w:p w:rsidR="00AB350A" w:rsidRPr="00AB350A" w:rsidRDefault="00AB350A" w:rsidP="00AB350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Плотность нефтепродуктов 0,65–1,06 т/м</w:t>
      </w:r>
      <w:r>
        <w:rPr>
          <w:rFonts w:eastAsia="Times New Roman" w:cs="Times New Roman"/>
          <w:color w:val="auto"/>
          <w:spacing w:val="0"/>
          <w:vertAlign w:val="superscript"/>
          <w:lang w:eastAsia="ru-RU" w:bidi="ru-RU"/>
        </w:rPr>
        <w:t>3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>, которую измеряют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ареометром. Для </w:t>
      </w:r>
      <w:proofErr w:type="gramStart"/>
      <w:r w:rsidRPr="00AB350A">
        <w:rPr>
          <w:rFonts w:eastAsia="Times New Roman" w:cs="Times New Roman"/>
          <w:color w:val="auto"/>
          <w:spacing w:val="0"/>
          <w:lang w:eastAsia="ru-RU" w:bidi="ru-RU"/>
        </w:rPr>
        <w:t>высоковязких</w:t>
      </w:r>
      <w:proofErr w:type="gramEnd"/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плотность определяют смешением с растворителями.</w:t>
      </w:r>
    </w:p>
    <w:p w:rsidR="00AB350A" w:rsidRDefault="00AB350A" w:rsidP="00AB350A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см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=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>
        <w:rPr>
          <w:rFonts w:eastAsia="Times New Roman" w:cs="Times New Roman"/>
          <w:color w:val="auto"/>
          <w:spacing w:val="0"/>
          <w:lang w:eastAsia="ru-RU" w:bidi="ru-RU"/>
        </w:rPr>
        <w:t>0,5(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в</w:t>
      </w:r>
      <w:r>
        <w:rPr>
          <w:rFonts w:eastAsia="Times New Roman" w:cs="Times New Roman"/>
          <w:color w:val="auto"/>
          <w:spacing w:val="0"/>
          <w:lang w:eastAsia="ru-RU" w:bidi="ru-RU"/>
        </w:rPr>
        <w:t>+</w:t>
      </w:r>
      <w:r w:rsidRPr="00AB350A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р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); 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 xml:space="preserve">в </w:t>
      </w:r>
      <w:r>
        <w:rPr>
          <w:rFonts w:eastAsia="Times New Roman" w:cs="Times New Roman"/>
          <w:color w:val="auto"/>
          <w:spacing w:val="0"/>
          <w:lang w:eastAsia="ru-RU" w:bidi="ru-RU"/>
        </w:rPr>
        <w:t>= 2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ρ</m:t>
        </m:r>
      </m:oMath>
      <w:r w:rsidR="00445217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см</w:t>
      </w:r>
      <w:r w:rsidR="00445217">
        <w:rPr>
          <w:rFonts w:eastAsia="Times New Roman" w:cs="Times New Roman"/>
          <w:color w:val="auto"/>
          <w:spacing w:val="0"/>
          <w:lang w:eastAsia="ru-RU" w:bidi="ru-RU"/>
        </w:rPr>
        <w:t xml:space="preserve"> -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ρ</m:t>
        </m:r>
      </m:oMath>
      <w:proofErr w:type="gramStart"/>
      <w:r w:rsidR="00445217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р</w:t>
      </w:r>
      <w:proofErr w:type="gramEnd"/>
      <w:r w:rsidR="00445217">
        <w:rPr>
          <w:rFonts w:eastAsia="Times New Roman" w:cs="Times New Roman"/>
          <w:color w:val="auto"/>
          <w:spacing w:val="0"/>
          <w:lang w:eastAsia="ru-RU" w:bidi="ru-RU"/>
        </w:rPr>
        <w:t>,</w:t>
      </w:r>
    </w:p>
    <w:p w:rsidR="00445217" w:rsidRPr="00445217" w:rsidRDefault="00445217" w:rsidP="00445217">
      <w:pPr>
        <w:widowControl w:val="0"/>
        <w:ind w:firstLine="580"/>
        <w:rPr>
          <w:rFonts w:cs="Times New Roman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 w:rsidRPr="00445217">
        <w:rPr>
          <w:rStyle w:val="210pt"/>
          <w:rFonts w:eastAsiaTheme="minorHAnsi"/>
          <w:sz w:val="28"/>
          <w:szCs w:val="28"/>
        </w:rPr>
        <w:t xml:space="preserve">см.в.р. –  </w:t>
      </w:r>
      <w:r w:rsidRPr="00445217">
        <w:rPr>
          <w:rFonts w:cs="Times New Roman"/>
          <w:spacing w:val="0"/>
          <w:lang w:eastAsia="ru-RU" w:bidi="ru-RU"/>
        </w:rPr>
        <w:t>плотность смеси, вязкого груза, растворителя.</w:t>
      </w:r>
    </w:p>
    <w:p w:rsidR="00445217" w:rsidRPr="00445217" w:rsidRDefault="00445217" w:rsidP="00445217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445217">
        <w:rPr>
          <w:rFonts w:eastAsia="Times New Roman" w:cs="Times New Roman"/>
          <w:spacing w:val="0"/>
          <w:lang w:eastAsia="ru-RU" w:bidi="ru-RU"/>
        </w:rPr>
        <w:t>В</w:t>
      </w:r>
      <w:r>
        <w:rPr>
          <w:rFonts w:eastAsia="Times New Roman" w:cs="Times New Roman"/>
          <w:spacing w:val="0"/>
          <w:lang w:eastAsia="ru-RU" w:bidi="ru-RU"/>
        </w:rPr>
        <w:t>язкость разделя</w:t>
      </w:r>
      <w:r w:rsidRPr="00445217">
        <w:rPr>
          <w:rFonts w:eastAsia="Times New Roman" w:cs="Times New Roman"/>
          <w:spacing w:val="0"/>
          <w:lang w:eastAsia="ru-RU" w:bidi="ru-RU"/>
        </w:rPr>
        <w:t xml:space="preserve">ют </w:t>
      </w:r>
      <w:proofErr w:type="gramStart"/>
      <w:r w:rsidRPr="00445217">
        <w:rPr>
          <w:rFonts w:eastAsia="Times New Roman" w:cs="Times New Roman"/>
          <w:spacing w:val="0"/>
          <w:lang w:eastAsia="ru-RU" w:bidi="ru-RU"/>
        </w:rPr>
        <w:t>на</w:t>
      </w:r>
      <w:proofErr w:type="gramEnd"/>
      <w:r w:rsidRPr="00445217">
        <w:rPr>
          <w:rFonts w:eastAsia="Times New Roman" w:cs="Times New Roman"/>
          <w:spacing w:val="0"/>
          <w:lang w:eastAsia="ru-RU" w:bidi="ru-RU"/>
        </w:rPr>
        <w:t xml:space="preserve"> динамическую, кинематическую. Динамическую</w:t>
      </w:r>
    </w:p>
    <w:p w:rsidR="00445217" w:rsidRDefault="00445217" w:rsidP="00445217">
      <w:pPr>
        <w:widowControl w:val="0"/>
        <w:spacing w:after="118"/>
        <w:ind w:firstLine="0"/>
        <w:rPr>
          <w:rFonts w:eastAsia="Times New Roman" w:cs="Times New Roman"/>
          <w:spacing w:val="0"/>
          <w:lang w:eastAsia="ru-RU" w:bidi="ru-RU"/>
        </w:rPr>
      </w:pPr>
      <w:r w:rsidRPr="00445217">
        <w:rPr>
          <w:rFonts w:eastAsia="Times New Roman" w:cs="Times New Roman"/>
          <w:spacing w:val="0"/>
          <w:lang w:eastAsia="ru-RU" w:bidi="ru-RU"/>
        </w:rPr>
        <w:t>вязкость измеряют</w:t>
      </w:r>
      <w:r>
        <w:rPr>
          <w:rFonts w:eastAsia="Times New Roman" w:cs="Times New Roman"/>
          <w:spacing w:val="0"/>
          <w:lang w:eastAsia="ru-RU" w:bidi="ru-RU"/>
        </w:rPr>
        <w:t xml:space="preserve"> шариковым вискозиметром; Н*с/м</w:t>
      </w:r>
      <w:proofErr w:type="gramStart"/>
      <w:r>
        <w:rPr>
          <w:rFonts w:eastAsia="Times New Roman" w:cs="Times New Roman"/>
          <w:spacing w:val="0"/>
          <w:vertAlign w:val="superscript"/>
          <w:lang w:eastAsia="ru-RU" w:bidi="ru-RU"/>
        </w:rPr>
        <w:t>2</w:t>
      </w:r>
      <w:proofErr w:type="gramEnd"/>
      <w:r w:rsidRPr="00445217">
        <w:rPr>
          <w:rFonts w:eastAsia="Times New Roman" w:cs="Times New Roman"/>
          <w:spacing w:val="0"/>
          <w:lang w:eastAsia="ru-RU" w:bidi="ru-RU"/>
        </w:rPr>
        <w:t>:</w:t>
      </w:r>
    </w:p>
    <w:p w:rsidR="00416219" w:rsidRPr="00445217" w:rsidRDefault="00416219" w:rsidP="00416219">
      <w:pPr>
        <w:widowControl w:val="0"/>
        <w:spacing w:after="118"/>
        <w:ind w:firstLine="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η=</m:t>
        </m:r>
      </m:oMath>
      <w:r>
        <w:rPr>
          <w:rFonts w:eastAsia="Times New Roman" w:cs="Times New Roman"/>
          <w:color w:val="auto"/>
          <w:spacing w:val="0"/>
          <w:lang w:eastAsia="ru-RU" w:bidi="ru-RU"/>
        </w:rPr>
        <w:t>с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τ</m:t>
        </m:r>
      </m:oMath>
      <w:r>
        <w:rPr>
          <w:rFonts w:eastAsia="Times New Roman" w:cs="Times New Roman"/>
          <w:color w:val="auto"/>
          <w:spacing w:val="0"/>
          <w:lang w:eastAsia="ru-RU" w:bidi="ru-RU"/>
        </w:rPr>
        <w:t>(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proofErr w:type="gramStart"/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ш</w:t>
      </w:r>
      <w:r>
        <w:rPr>
          <w:rFonts w:eastAsia="Times New Roman" w:cs="Times New Roman"/>
          <w:color w:val="auto"/>
          <w:spacing w:val="0"/>
          <w:lang w:eastAsia="ru-RU" w:bidi="ru-RU"/>
        </w:rPr>
        <w:t>-</w:t>
      </w:r>
      <w:proofErr w:type="gramEnd"/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неф</w:t>
      </w:r>
      <w:r>
        <w:rPr>
          <w:rFonts w:eastAsia="Times New Roman" w:cs="Times New Roman"/>
          <w:color w:val="auto"/>
          <w:spacing w:val="0"/>
          <w:lang w:eastAsia="ru-RU" w:bidi="ru-RU"/>
        </w:rPr>
        <w:t>),</w:t>
      </w:r>
    </w:p>
    <w:p w:rsidR="00445217" w:rsidRPr="00445217" w:rsidRDefault="00416219" w:rsidP="00445217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lastRenderedPageBreak/>
        <w:t xml:space="preserve">где: </w:t>
      </w:r>
      <w:proofErr w:type="gramStart"/>
      <w:r>
        <w:rPr>
          <w:rFonts w:eastAsia="Times New Roman" w:cs="Times New Roman"/>
          <w:spacing w:val="0"/>
          <w:lang w:eastAsia="ru-RU" w:bidi="ru-RU"/>
        </w:rPr>
        <w:t>с</w:t>
      </w:r>
      <w:proofErr w:type="gramEnd"/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="00445217" w:rsidRPr="00445217">
        <w:rPr>
          <w:rFonts w:eastAsia="Times New Roman" w:cs="Times New Roman"/>
          <w:spacing w:val="0"/>
          <w:lang w:eastAsia="ru-RU" w:bidi="ru-RU"/>
        </w:rPr>
        <w:t xml:space="preserve"> константа;</w:t>
      </w:r>
    </w:p>
    <w:p w:rsidR="00445217" w:rsidRPr="00445217" w:rsidRDefault="00416219" w:rsidP="00445217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τ</m:t>
        </m:r>
      </m:oMath>
      <w:r>
        <w:rPr>
          <w:rFonts w:eastAsia="Times New Roman" w:cs="Times New Roman"/>
          <w:spacing w:val="0"/>
          <w:lang w:eastAsia="ru-RU" w:bidi="ru-RU"/>
        </w:rPr>
        <w:t xml:space="preserve"> –</w:t>
      </w:r>
      <w:r w:rsidR="00445217" w:rsidRPr="00445217">
        <w:rPr>
          <w:rFonts w:eastAsia="Times New Roman" w:cs="Times New Roman"/>
          <w:spacing w:val="0"/>
          <w:lang w:eastAsia="ru-RU" w:bidi="ru-RU"/>
        </w:rPr>
        <w:t xml:space="preserve"> время качения шарика по наклонной трубке, сек;</w:t>
      </w:r>
    </w:p>
    <w:p w:rsidR="00445217" w:rsidRPr="00445217" w:rsidRDefault="00416219" w:rsidP="00445217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 xml:space="preserve">ш 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–</w:t>
      </w:r>
      <w:r w:rsidR="00445217" w:rsidRPr="00445217">
        <w:rPr>
          <w:rFonts w:eastAsia="Times New Roman" w:cs="Times New Roman"/>
          <w:spacing w:val="0"/>
          <w:lang w:eastAsia="ru-RU" w:bidi="ru-RU"/>
        </w:rPr>
        <w:t xml:space="preserve"> плотность шарика;</w:t>
      </w:r>
    </w:p>
    <w:p w:rsidR="00445217" w:rsidRPr="00445217" w:rsidRDefault="00416219" w:rsidP="00445217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неф</w:t>
      </w:r>
      <w:r w:rsidRPr="00445217">
        <w:rPr>
          <w:rFonts w:eastAsia="Times New Roman" w:cs="Times New Roman"/>
          <w:b/>
          <w:bCs/>
          <w:spacing w:val="0"/>
          <w:shd w:val="clear" w:color="auto" w:fill="FFFFFF"/>
          <w:lang w:eastAsia="ru-RU" w:bidi="ru-RU"/>
        </w:rPr>
        <w:t xml:space="preserve"> </w:t>
      </w:r>
      <w:r>
        <w:rPr>
          <w:rFonts w:eastAsia="Times New Roman" w:cs="Times New Roman"/>
          <w:b/>
          <w:bCs/>
          <w:spacing w:val="0"/>
          <w:shd w:val="clear" w:color="auto" w:fill="FFFFFF"/>
          <w:lang w:eastAsia="ru-RU" w:bidi="ru-RU"/>
        </w:rPr>
        <w:t>–</w:t>
      </w:r>
      <w:r w:rsidR="00445217" w:rsidRPr="00445217">
        <w:rPr>
          <w:rFonts w:eastAsia="Times New Roman" w:cs="Times New Roman"/>
          <w:b/>
          <w:bCs/>
          <w:spacing w:val="0"/>
          <w:shd w:val="clear" w:color="auto" w:fill="FFFFFF"/>
          <w:lang w:eastAsia="ru-RU" w:bidi="ru-RU"/>
        </w:rPr>
        <w:t xml:space="preserve"> </w:t>
      </w:r>
      <w:r w:rsidR="00445217" w:rsidRPr="00445217">
        <w:rPr>
          <w:rFonts w:eastAsia="Times New Roman" w:cs="Times New Roman"/>
          <w:spacing w:val="0"/>
          <w:lang w:eastAsia="ru-RU" w:bidi="ru-RU"/>
        </w:rPr>
        <w:t>плотность нефтепродукта.</w:t>
      </w:r>
    </w:p>
    <w:p w:rsidR="00445217" w:rsidRPr="00445217" w:rsidRDefault="00445217" w:rsidP="00445217">
      <w:pPr>
        <w:widowControl w:val="0"/>
        <w:spacing w:after="155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445217">
        <w:rPr>
          <w:rFonts w:eastAsia="Times New Roman" w:cs="Times New Roman"/>
          <w:spacing w:val="0"/>
          <w:lang w:eastAsia="ru-RU" w:bidi="ru-RU"/>
        </w:rPr>
        <w:t>Кинематическая вязкость определяем по формуле</w:t>
      </w:r>
    </w:p>
    <w:p w:rsidR="00445217" w:rsidRDefault="00445217" w:rsidP="00445217">
      <w:pPr>
        <w:widowControl w:val="0"/>
        <w:ind w:left="4500" w:firstLine="0"/>
        <w:rPr>
          <w:rFonts w:eastAsia="Times New Roman" w:cs="Times New Roman"/>
          <w:color w:val="auto"/>
          <w:spacing w:val="0"/>
          <w:lang w:eastAsia="ru-RU" w:bidi="ru-RU"/>
        </w:rPr>
      </w:pPr>
      <w:r w:rsidRPr="00445217">
        <w:rPr>
          <w:rFonts w:eastAsia="Times New Roman" w:cs="Times New Roman"/>
          <w:spacing w:val="0"/>
          <w:lang w:val="en-US" w:bidi="en-US"/>
        </w:rPr>
        <w:t>v</w:t>
      </w:r>
      <w:r w:rsidRPr="00445217">
        <w:rPr>
          <w:rFonts w:eastAsia="Times New Roman" w:cs="Times New Roman"/>
          <w:spacing w:val="0"/>
          <w:lang w:bidi="en-US"/>
        </w:rPr>
        <w:t xml:space="preserve"> </w:t>
      </w:r>
      <w:r w:rsidR="00416219">
        <w:rPr>
          <w:rFonts w:eastAsia="Times New Roman" w:cs="Times New Roman"/>
          <w:spacing w:val="0"/>
          <w:lang w:eastAsia="ru-RU" w:bidi="ru-RU"/>
        </w:rPr>
        <w:t xml:space="preserve">=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η</m:t>
        </m:r>
      </m:oMath>
      <w:r w:rsidR="00416219">
        <w:rPr>
          <w:rFonts w:eastAsia="Times New Roman" w:cs="Times New Roman"/>
          <w:color w:val="auto"/>
          <w:spacing w:val="0"/>
          <w:lang w:eastAsia="ru-RU" w:bidi="ru-RU"/>
        </w:rPr>
        <w:t>/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</w:p>
    <w:p w:rsidR="00416219" w:rsidRPr="00416219" w:rsidRDefault="00416219" w:rsidP="00416219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gram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Физические сво</w:t>
      </w:r>
      <w:r>
        <w:rPr>
          <w:rFonts w:eastAsia="Times New Roman" w:cs="Times New Roman"/>
          <w:color w:val="auto"/>
          <w:spacing w:val="0"/>
          <w:lang w:eastAsia="ru-RU" w:bidi="ru-RU"/>
        </w:rPr>
        <w:t>йства нефтепродуктов: вязкость –</w:t>
      </w: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измер</w:t>
      </w:r>
      <w:r>
        <w:rPr>
          <w:rFonts w:eastAsia="Times New Roman" w:cs="Times New Roman"/>
          <w:color w:val="auto"/>
          <w:spacing w:val="0"/>
          <w:lang w:eastAsia="ru-RU" w:bidi="ru-RU"/>
        </w:rPr>
        <w:t>яется вискозиметром, плотность –</w:t>
      </w: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измер</w:t>
      </w:r>
      <w:r>
        <w:rPr>
          <w:rFonts w:eastAsia="Times New Roman" w:cs="Times New Roman"/>
          <w:color w:val="auto"/>
          <w:spacing w:val="0"/>
          <w:lang w:eastAsia="ru-RU" w:bidi="ru-RU"/>
        </w:rPr>
        <w:t>яется ареометром, испаряемость –</w:t>
      </w: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контролируется предохранительным клапа</w:t>
      </w:r>
      <w:r>
        <w:rPr>
          <w:rFonts w:eastAsia="Times New Roman" w:cs="Times New Roman"/>
          <w:color w:val="auto"/>
          <w:spacing w:val="0"/>
          <w:lang w:eastAsia="ru-RU" w:bidi="ru-RU"/>
        </w:rPr>
        <w:t>ном, статическое электричество –</w:t>
      </w: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предотвращают заземлением.</w:t>
      </w:r>
      <w:proofErr w:type="gramEnd"/>
    </w:p>
    <w:p w:rsidR="00416219" w:rsidRDefault="00416219" w:rsidP="00416219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416219" w:rsidRPr="00416219" w:rsidRDefault="00416219" w:rsidP="00416219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 w:rsidRPr="00416219">
        <w:rPr>
          <w:rFonts w:eastAsia="Times New Roman" w:cs="Times New Roman"/>
          <w:b/>
          <w:color w:val="auto"/>
          <w:spacing w:val="0"/>
          <w:lang w:eastAsia="ru-RU" w:bidi="ru-RU"/>
        </w:rPr>
        <w:t>Вопрос №3  Химические характеристики грузов</w:t>
      </w:r>
    </w:p>
    <w:p w:rsidR="00416219" w:rsidRDefault="00416219" w:rsidP="00416219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416219" w:rsidRPr="00416219" w:rsidRDefault="00416219" w:rsidP="00416219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416219">
        <w:rPr>
          <w:rFonts w:eastAsia="Times New Roman" w:cs="Times New Roman"/>
          <w:color w:val="auto"/>
          <w:spacing w:val="0"/>
          <w:lang w:eastAsia="ru-RU" w:bidi="ru-RU"/>
        </w:rPr>
        <w:t>Химические свойства грузов характеризуютс</w:t>
      </w:r>
      <w:r>
        <w:rPr>
          <w:rFonts w:eastAsia="Times New Roman" w:cs="Times New Roman"/>
          <w:color w:val="auto"/>
          <w:spacing w:val="0"/>
          <w:lang w:eastAsia="ru-RU" w:bidi="ru-RU"/>
        </w:rPr>
        <w:t>я самонагреванием, окисляемостью</w:t>
      </w:r>
      <w:r w:rsidRPr="00416219">
        <w:rPr>
          <w:rFonts w:eastAsia="Times New Roman" w:cs="Times New Roman"/>
          <w:color w:val="auto"/>
          <w:spacing w:val="0"/>
          <w:lang w:eastAsia="ru-RU" w:bidi="ru-RU"/>
        </w:rPr>
        <w:t>, влиянием температуры, опасности. Самонагревание сельскохозяйственных грузов повышается с увеличением интенсивности дыхания, снижается при вентиляции, уменьшении температуры. Самонагревание руды, угля, торфа зависит от степени контакта частиц с воздухом.</w:t>
      </w:r>
    </w:p>
    <w:p w:rsidR="00416219" w:rsidRPr="00416219" w:rsidRDefault="00416219" w:rsidP="00416219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Окислительная способность обусловлена свойством </w:t>
      </w:r>
      <w:proofErr w:type="gram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отдавать</w:t>
      </w:r>
      <w:proofErr w:type="gram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кислород. Кроме кислорода окисление возможно хлором, бромом, фтором. </w:t>
      </w:r>
      <w:proofErr w:type="spell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Коррозионость</w:t>
      </w:r>
      <w:proofErr w:type="spell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металла возрастает при повышении температуры, запыленности воздуха, влажности, серного газа. Окисляемость может вызываться кислотами, щелочами, минеральными удобрениями, солями, перекисью водорода. Окисляемость нефти при наличии органических веществ может вызвать взрыв.</w:t>
      </w:r>
    </w:p>
    <w:p w:rsidR="00416219" w:rsidRDefault="00416219" w:rsidP="00416219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Температура окружающей среды вызывают </w:t>
      </w:r>
      <w:proofErr w:type="spell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смерзаемость</w:t>
      </w:r>
      <w:proofErr w:type="spell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, </w:t>
      </w:r>
      <w:proofErr w:type="spell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спекаемость</w:t>
      </w:r>
      <w:proofErr w:type="spell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, характеризуют морозостойкость, теплостойкость, огнестойкость. </w:t>
      </w:r>
      <w:proofErr w:type="spell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Смерзаемость</w:t>
      </w:r>
      <w:proofErr w:type="spell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это свойство терять сыпучесть, характеризуется процентом безопасной влажности от 2 до 7%, оговорены правилами перевозки груза. </w:t>
      </w:r>
      <w:r>
        <w:rPr>
          <w:rFonts w:eastAsia="Times New Roman" w:cs="Times New Roman"/>
          <w:color w:val="auto"/>
          <w:spacing w:val="0"/>
          <w:lang w:eastAsia="ru-RU" w:bidi="ru-RU"/>
        </w:rPr>
        <w:lastRenderedPageBreak/>
        <w:t>Морозостойкость –</w:t>
      </w:r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способность сохранять качественные характеристики при снижении температуры. </w:t>
      </w:r>
      <w:proofErr w:type="spell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Спекаемость</w:t>
      </w:r>
      <w:proofErr w:type="spell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gramStart"/>
      <w:r w:rsidRPr="00416219">
        <w:rPr>
          <w:rFonts w:eastAsia="Times New Roman" w:cs="Times New Roman"/>
          <w:color w:val="auto"/>
          <w:spacing w:val="0"/>
          <w:lang w:eastAsia="ru-RU" w:bidi="ru-RU"/>
        </w:rPr>
        <w:t>характерна</w:t>
      </w:r>
      <w:proofErr w:type="gramEnd"/>
      <w:r w:rsidRPr="00416219">
        <w:rPr>
          <w:rFonts w:eastAsia="Times New Roman" w:cs="Times New Roman"/>
          <w:color w:val="auto"/>
          <w:spacing w:val="0"/>
          <w:lang w:eastAsia="ru-RU" w:bidi="ru-RU"/>
        </w:rPr>
        <w:t xml:space="preserve"> для гудрона, асфальта, пека, агломерата.</w:t>
      </w: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>Опасность груза характеризуется огнеопасностью, взрывоопасностью, вредност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ью, ядовитостью, </w:t>
      </w:r>
      <w:proofErr w:type="spellStart"/>
      <w:r>
        <w:rPr>
          <w:rFonts w:eastAsia="Times New Roman" w:cs="Times New Roman"/>
          <w:color w:val="auto"/>
          <w:spacing w:val="0"/>
          <w:lang w:eastAsia="ru-RU" w:bidi="ru-RU"/>
        </w:rPr>
        <w:t>инфекционностью</w:t>
      </w:r>
      <w:proofErr w:type="spellEnd"/>
      <w:r w:rsidRPr="00352528">
        <w:rPr>
          <w:rFonts w:eastAsia="Times New Roman" w:cs="Times New Roman"/>
          <w:color w:val="auto"/>
          <w:spacing w:val="0"/>
          <w:lang w:eastAsia="ru-RU" w:bidi="ru-RU"/>
        </w:rPr>
        <w:t>, радиоактивностью. Степень опасности классифицируется по номеру ООН, после длительных испытаний.</w:t>
      </w: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>Химические свойства груза ха</w:t>
      </w:r>
      <w:r>
        <w:rPr>
          <w:rFonts w:eastAsia="Times New Roman" w:cs="Times New Roman"/>
          <w:color w:val="auto"/>
          <w:spacing w:val="0"/>
          <w:lang w:eastAsia="ru-RU" w:bidi="ru-RU"/>
        </w:rPr>
        <w:t>рактеризуются: самонагреванием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результат оки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сления, дыхания; </w:t>
      </w:r>
      <w:proofErr w:type="spellStart"/>
      <w:r>
        <w:rPr>
          <w:rFonts w:eastAsia="Times New Roman" w:cs="Times New Roman"/>
          <w:color w:val="auto"/>
          <w:spacing w:val="0"/>
          <w:lang w:eastAsia="ru-RU" w:bidi="ru-RU"/>
        </w:rPr>
        <w:t>смерзаемостью</w:t>
      </w:r>
      <w:proofErr w:type="spellEnd"/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свойство терять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сыпучесть, опасностью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устана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вливается ООН, </w:t>
      </w:r>
      <w:proofErr w:type="spellStart"/>
      <w:r>
        <w:rPr>
          <w:rFonts w:eastAsia="Times New Roman" w:cs="Times New Roman"/>
          <w:color w:val="auto"/>
          <w:spacing w:val="0"/>
          <w:lang w:eastAsia="ru-RU" w:bidi="ru-RU"/>
        </w:rPr>
        <w:t>коррозионностью</w:t>
      </w:r>
      <w:proofErr w:type="spellEnd"/>
      <w:r>
        <w:rPr>
          <w:rFonts w:eastAsia="Times New Roman" w:cs="Times New Roman"/>
          <w:color w:val="auto"/>
          <w:spacing w:val="0"/>
          <w:lang w:eastAsia="ru-RU" w:bidi="ru-RU"/>
        </w:rPr>
        <w:t xml:space="preserve">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способность к ржавлению.</w:t>
      </w: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>Химические свойства нефтепродуктов</w:t>
      </w: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Под химическими свойствами понимают </w:t>
      </w:r>
      <w:proofErr w:type="spellStart"/>
      <w:r w:rsidRPr="00352528">
        <w:rPr>
          <w:rFonts w:eastAsia="Times New Roman" w:cs="Times New Roman"/>
          <w:color w:val="auto"/>
          <w:spacing w:val="0"/>
          <w:lang w:eastAsia="ru-RU" w:bidi="ru-RU"/>
        </w:rPr>
        <w:t>коррозионность</w:t>
      </w:r>
      <w:proofErr w:type="spellEnd"/>
      <w:r w:rsidRPr="00352528">
        <w:rPr>
          <w:rFonts w:eastAsia="Times New Roman" w:cs="Times New Roman"/>
          <w:color w:val="auto"/>
          <w:spacing w:val="0"/>
          <w:lang w:eastAsia="ru-RU" w:bidi="ru-RU"/>
        </w:rPr>
        <w:t>, химическую стабильность, токсичность.</w:t>
      </w: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proofErr w:type="spellStart"/>
      <w:r w:rsidRPr="00352528">
        <w:rPr>
          <w:rFonts w:eastAsia="Times New Roman" w:cs="Times New Roman"/>
          <w:color w:val="auto"/>
          <w:spacing w:val="0"/>
          <w:lang w:eastAsia="ru-RU" w:bidi="ru-RU"/>
        </w:rPr>
        <w:t>Коррозионность</w:t>
      </w:r>
      <w:proofErr w:type="spellEnd"/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gramStart"/>
      <w:r w:rsidRPr="00352528">
        <w:rPr>
          <w:rFonts w:eastAsia="Times New Roman" w:cs="Times New Roman"/>
          <w:color w:val="auto"/>
          <w:spacing w:val="0"/>
          <w:lang w:eastAsia="ru-RU" w:bidi="ru-RU"/>
        </w:rPr>
        <w:t>вызвана</w:t>
      </w:r>
      <w:proofErr w:type="gramEnd"/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наличием серы, кислот, щелочей, солей, воды. Для снижения коррозии выполняют пассивацию, металл покрывают пленками. Пассивация металлов достигается анодированием, травлением в кислоте, например </w:t>
      </w:r>
      <w:r w:rsidRPr="00352528">
        <w:rPr>
          <w:rFonts w:eastAsia="Times New Roman" w:cs="Times New Roman"/>
          <w:color w:val="auto"/>
          <w:spacing w:val="0"/>
          <w:lang w:eastAsia="ru-RU" w:bidi="en-US"/>
        </w:rPr>
        <w:t>H</w:t>
      </w:r>
      <w:r>
        <w:rPr>
          <w:rFonts w:eastAsia="Times New Roman" w:cs="Times New Roman"/>
          <w:color w:val="auto"/>
          <w:spacing w:val="0"/>
          <w:vertAlign w:val="subscript"/>
          <w:lang w:eastAsia="ru-RU" w:bidi="en-US"/>
        </w:rPr>
        <w:t>2</w:t>
      </w:r>
      <w:r>
        <w:rPr>
          <w:rFonts w:eastAsia="Times New Roman" w:cs="Times New Roman"/>
          <w:color w:val="auto"/>
          <w:spacing w:val="0"/>
          <w:lang w:eastAsia="ru-RU" w:bidi="en-US"/>
        </w:rPr>
        <w:t xml:space="preserve"> </w:t>
      </w:r>
      <w:r w:rsidRPr="00352528">
        <w:rPr>
          <w:rFonts w:eastAsia="Times New Roman" w:cs="Times New Roman"/>
          <w:color w:val="auto"/>
          <w:spacing w:val="0"/>
          <w:lang w:eastAsia="ru-RU" w:bidi="en-US"/>
        </w:rPr>
        <w:t>SO</w:t>
      </w:r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 xml:space="preserve">4 </w:t>
      </w:r>
      <w:r>
        <w:rPr>
          <w:rFonts w:eastAsia="Times New Roman" w:cs="Times New Roman"/>
          <w:color w:val="auto"/>
          <w:spacing w:val="0"/>
          <w:lang w:eastAsia="ru-RU" w:bidi="ru-RU"/>
        </w:rPr>
        <w:t>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серной кислот</w:t>
      </w:r>
      <w:r>
        <w:rPr>
          <w:rFonts w:eastAsia="Times New Roman" w:cs="Times New Roman"/>
          <w:color w:val="auto"/>
          <w:spacing w:val="0"/>
          <w:lang w:eastAsia="ru-RU" w:bidi="ru-RU"/>
        </w:rPr>
        <w:t>ой плотностью более 65 %.</w:t>
      </w: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>Химическая стабильность представляет отсутствие окисления кислородом непредельных углеводородов в результате лавинообразной реакции. При уменьшении объема резервуара скорость окисления возрастает. Обычно сроки хранения ограничивают у бензина полугодом, дизельного топлива 5 годами. Химическую стабильно</w:t>
      </w:r>
      <w:r>
        <w:rPr>
          <w:rFonts w:eastAsia="Times New Roman" w:cs="Times New Roman"/>
          <w:color w:val="auto"/>
          <w:spacing w:val="0"/>
          <w:lang w:eastAsia="ru-RU" w:bidi="ru-RU"/>
        </w:rPr>
        <w:t>сть характеризует йодное число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процент содержания непредельных углеводородов; индукционный период - период не окисления.</w:t>
      </w:r>
    </w:p>
    <w:p w:rsid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352528" w:rsidRPr="00352528" w:rsidRDefault="00352528" w:rsidP="00352528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b/>
          <w:color w:val="auto"/>
          <w:spacing w:val="0"/>
          <w:lang w:eastAsia="ru-RU" w:bidi="ru-RU"/>
        </w:rPr>
        <w:t>Вопрос №4  Методы определения качества грузов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>.</w:t>
      </w:r>
    </w:p>
    <w:p w:rsidR="00EB5D3A" w:rsidRDefault="00EB5D3A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352528" w:rsidRP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>Различают методы определения качества груза: органолептический, лабораторный, натурный, комплексный. Органолептический метод предусматривает использ</w:t>
      </w:r>
      <w:r w:rsidR="00EB5D3A">
        <w:rPr>
          <w:rFonts w:eastAsia="Times New Roman" w:cs="Times New Roman"/>
          <w:color w:val="auto"/>
          <w:spacing w:val="0"/>
          <w:lang w:eastAsia="ru-RU" w:bidi="ru-RU"/>
        </w:rPr>
        <w:t>ование органов чувств человека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зрения, слуха, 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lastRenderedPageBreak/>
        <w:t xml:space="preserve">осязания, обоняния, вкуса. Существенную роль играет освещенность, скорость исследования, проветривание, наиболее </w:t>
      </w:r>
      <w:proofErr w:type="gramStart"/>
      <w:r w:rsidRPr="00352528">
        <w:rPr>
          <w:rFonts w:eastAsia="Times New Roman" w:cs="Times New Roman"/>
          <w:color w:val="auto"/>
          <w:spacing w:val="0"/>
          <w:lang w:eastAsia="ru-RU" w:bidi="ru-RU"/>
        </w:rPr>
        <w:t>субъективен</w:t>
      </w:r>
      <w:proofErr w:type="gramEnd"/>
      <w:r w:rsidRPr="00352528">
        <w:rPr>
          <w:rFonts w:eastAsia="Times New Roman" w:cs="Times New Roman"/>
          <w:color w:val="auto"/>
          <w:spacing w:val="0"/>
          <w:lang w:eastAsia="ru-RU" w:bidi="ru-RU"/>
        </w:rPr>
        <w:t>.</w:t>
      </w:r>
    </w:p>
    <w:p w:rsidR="00352528" w:rsidRDefault="00352528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Лабораторные методы используют пробы для химических, физических, оптических, механических, биологических способов исследования, результаты которых отражают в паспортах, свидетельствах, сертификатах. </w:t>
      </w:r>
      <w:proofErr w:type="gramStart"/>
      <w:r w:rsidRPr="00352528">
        <w:rPr>
          <w:rFonts w:eastAsia="Times New Roman" w:cs="Times New Roman"/>
          <w:color w:val="auto"/>
          <w:spacing w:val="0"/>
          <w:lang w:eastAsia="ru-RU" w:bidi="ru-RU"/>
        </w:rPr>
        <w:t>Физический</w:t>
      </w:r>
      <w:proofErr w:type="gramEnd"/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предполагает при изучении нано микросхем использование электронного микроскопа. Натурный метод основывается н</w:t>
      </w:r>
      <w:r w:rsidR="00EB5D3A">
        <w:rPr>
          <w:rFonts w:eastAsia="Times New Roman" w:cs="Times New Roman"/>
          <w:color w:val="auto"/>
          <w:spacing w:val="0"/>
          <w:lang w:eastAsia="ru-RU" w:bidi="ru-RU"/>
        </w:rPr>
        <w:t>а использовании приспособлений –</w:t>
      </w:r>
      <w:r w:rsidRPr="00352528">
        <w:rPr>
          <w:rFonts w:eastAsia="Times New Roman" w:cs="Times New Roman"/>
          <w:color w:val="auto"/>
          <w:spacing w:val="0"/>
          <w:lang w:eastAsia="ru-RU" w:bidi="ru-RU"/>
        </w:rPr>
        <w:t xml:space="preserve"> рулеток, весов, термометров.</w:t>
      </w:r>
    </w:p>
    <w:p w:rsidR="00EB5D3A" w:rsidRDefault="00EB5D3A" w:rsidP="00352528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EB5D3A" w:rsidRDefault="00EB5D3A" w:rsidP="00EB5D3A">
      <w:pPr>
        <w:widowControl w:val="0"/>
        <w:ind w:firstLine="580"/>
        <w:jc w:val="center"/>
        <w:rPr>
          <w:rFonts w:eastAsia="Times New Roman" w:cs="Times New Roman"/>
          <w:b/>
          <w:color w:val="auto"/>
          <w:spacing w:val="0"/>
          <w:lang w:eastAsia="ru-RU" w:bidi="ru-RU"/>
        </w:rPr>
      </w:pPr>
      <w:r>
        <w:rPr>
          <w:rFonts w:eastAsia="Times New Roman" w:cs="Times New Roman"/>
          <w:b/>
          <w:color w:val="auto"/>
          <w:spacing w:val="0"/>
          <w:lang w:eastAsia="ru-RU" w:bidi="ru-RU"/>
        </w:rPr>
        <w:t xml:space="preserve">Вопрос №5 </w:t>
      </w:r>
      <w:r w:rsidRPr="00EB5D3A">
        <w:rPr>
          <w:rFonts w:eastAsia="Times New Roman" w:cs="Times New Roman"/>
          <w:b/>
          <w:color w:val="auto"/>
          <w:spacing w:val="0"/>
          <w:lang w:eastAsia="ru-RU" w:bidi="ru-RU"/>
        </w:rPr>
        <w:t xml:space="preserve"> Массовые характеристики грузов.</w:t>
      </w:r>
      <w:r>
        <w:rPr>
          <w:rFonts w:eastAsia="Times New Roman" w:cs="Times New Roman"/>
          <w:b/>
          <w:color w:val="auto"/>
          <w:spacing w:val="0"/>
          <w:lang w:eastAsia="ru-RU" w:bidi="ru-RU"/>
        </w:rPr>
        <w:t xml:space="preserve"> Объемные характеристики грузов</w:t>
      </w:r>
    </w:p>
    <w:p w:rsidR="00EB5D3A" w:rsidRDefault="00EB5D3A" w:rsidP="00EB5D3A">
      <w:pPr>
        <w:widowControl w:val="0"/>
        <w:ind w:firstLine="580"/>
        <w:jc w:val="center"/>
        <w:rPr>
          <w:rFonts w:eastAsia="Times New Roman" w:cs="Times New Roman"/>
          <w:b/>
          <w:color w:val="auto"/>
          <w:spacing w:val="0"/>
          <w:lang w:eastAsia="ru-RU" w:bidi="ru-RU"/>
        </w:rPr>
      </w:pP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>Массовые характеристики это плотность, удельная и объемная масса. Плотность груза характеризует жидкие грузы, удельная масса учитывает объемы пор для железобетонных конструкций, объемная масса характеризует сыпучие грузы с учетом пористости и скважистости. Объемную массу найдем по формуле:</w:t>
      </w:r>
    </w:p>
    <w:p w:rsidR="00EB5D3A" w:rsidRPr="00EB5D3A" w:rsidRDefault="00EB5D3A" w:rsidP="00EB5D3A">
      <w:pPr>
        <w:widowControl w:val="0"/>
        <w:ind w:firstLine="580"/>
        <w:jc w:val="center"/>
        <w:rPr>
          <w:rFonts w:eastAsia="Times New Roman" w:cs="Times New Roman"/>
          <w:color w:val="auto"/>
          <w:spacing w:val="0"/>
          <w:lang w:eastAsia="ru-RU" w:bidi="ru-RU"/>
        </w:rPr>
      </w:pP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0</w:t>
      </w:r>
      <w:r>
        <w:rPr>
          <w:rFonts w:eastAsia="Times New Roman" w:cs="Times New Roman"/>
          <w:color w:val="auto"/>
          <w:spacing w:val="0"/>
          <w:lang w:eastAsia="ru-RU" w:bidi="ru-RU"/>
        </w:rPr>
        <w:t>=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0</w:t>
      </w:r>
      <w:r>
        <w:rPr>
          <w:rFonts w:eastAsia="Times New Roman" w:cs="Times New Roman"/>
          <w:color w:val="auto"/>
          <w:spacing w:val="0"/>
          <w:lang w:eastAsia="ru-RU" w:bidi="ru-RU"/>
        </w:rPr>
        <w:t>+a(W</w:t>
      </w:r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2</w:t>
      </w:r>
      <w:r>
        <w:rPr>
          <w:rFonts w:eastAsia="Times New Roman" w:cs="Times New Roman"/>
          <w:color w:val="auto"/>
          <w:spacing w:val="0"/>
          <w:lang w:eastAsia="ru-RU" w:bidi="ru-RU"/>
        </w:rPr>
        <w:t>-W</w:t>
      </w:r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1</w:t>
      </w:r>
      <w:r>
        <w:rPr>
          <w:rFonts w:eastAsia="Times New Roman" w:cs="Times New Roman"/>
          <w:color w:val="auto"/>
          <w:spacing w:val="0"/>
          <w:lang w:eastAsia="ru-RU" w:bidi="ru-RU"/>
        </w:rPr>
        <w:t>) +</w:t>
      </w:r>
      <w:r>
        <w:rPr>
          <w:rFonts w:eastAsia="Times New Roman" w:cs="Times New Roman"/>
          <w:color w:val="auto"/>
          <w:spacing w:val="0"/>
          <w:lang w:val="en-US" w:eastAsia="ru-RU" w:bidi="ru-RU"/>
        </w:rPr>
        <w:t>b</w:t>
      </w:r>
      <w:r>
        <w:rPr>
          <w:rFonts w:eastAsia="Times New Roman" w:cs="Times New Roman"/>
          <w:color w:val="auto"/>
          <w:spacing w:val="0"/>
          <w:lang w:eastAsia="ru-RU" w:bidi="ru-RU"/>
        </w:rPr>
        <w:t>(А</w:t>
      </w:r>
      <w:r w:rsidRPr="00EB5D3A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2</w:t>
      </w:r>
      <w:r>
        <w:rPr>
          <w:rFonts w:eastAsia="Times New Roman" w:cs="Times New Roman"/>
          <w:color w:val="auto"/>
          <w:spacing w:val="0"/>
          <w:lang w:eastAsia="ru-RU" w:bidi="ru-RU"/>
        </w:rPr>
        <w:t>-А</w:t>
      </w:r>
      <w:r w:rsidRPr="00EB5D3A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1</w:t>
      </w:r>
      <w:r>
        <w:rPr>
          <w:rFonts w:eastAsia="Times New Roman" w:cs="Times New Roman"/>
          <w:color w:val="auto"/>
          <w:spacing w:val="0"/>
          <w:lang w:eastAsia="ru-RU" w:bidi="ru-RU"/>
        </w:rPr>
        <w:t>) +</w:t>
      </w:r>
      <w:proofErr w:type="gramStart"/>
      <w:r>
        <w:rPr>
          <w:rFonts w:eastAsia="Times New Roman" w:cs="Times New Roman"/>
          <w:color w:val="auto"/>
          <w:spacing w:val="0"/>
          <w:lang w:eastAsia="ru-RU" w:bidi="ru-RU"/>
        </w:rPr>
        <w:t>с(</w:t>
      </w:r>
      <w:proofErr w:type="gramEnd"/>
      <w:r>
        <w:rPr>
          <w:rFonts w:eastAsia="Times New Roman" w:cs="Times New Roman"/>
          <w:color w:val="auto"/>
          <w:spacing w:val="0"/>
          <w:lang w:eastAsia="ru-RU" w:bidi="ru-RU"/>
        </w:rPr>
        <w:t>Т</w:t>
      </w:r>
      <w:r w:rsidRPr="00EB5D3A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2</w:t>
      </w:r>
      <w:r>
        <w:rPr>
          <w:rFonts w:eastAsia="Times New Roman" w:cs="Times New Roman"/>
          <w:color w:val="auto"/>
          <w:spacing w:val="0"/>
          <w:lang w:eastAsia="ru-RU" w:bidi="ru-RU"/>
        </w:rPr>
        <w:t>-Т</w:t>
      </w:r>
      <w:r w:rsidRPr="00EB5D3A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1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>),</w:t>
      </w: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 xml:space="preserve">где: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ρ</m:t>
        </m:r>
      </m:oMath>
      <w:r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0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– известная объемная масса груза;</w:t>
      </w:r>
    </w:p>
    <w:p w:rsidR="00EB5D3A" w:rsidRPr="00CD6EB2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>W,A,T –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содержание влаги, 1 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– для условий первичного 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определения плотности груза, 2 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>– по фактическому состоянию;</w:t>
      </w: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а,</w:t>
      </w:r>
      <w:r>
        <w:rPr>
          <w:rFonts w:eastAsia="Times New Roman" w:cs="Times New Roman"/>
          <w:color w:val="auto"/>
          <w:spacing w:val="0"/>
          <w:lang w:val="en-US" w:eastAsia="ru-RU" w:bidi="ru-RU"/>
        </w:rPr>
        <w:t>b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>,с – коэффициент изменения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плотности в зависимости от W,A,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>T.</w:t>
      </w: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>Объемные характеристики грузов.</w:t>
      </w:r>
    </w:p>
    <w:p w:rsidR="00EB5D3A" w:rsidRPr="00EB5D3A" w:rsidRDefault="00EB5D3A" w:rsidP="00CD6EB2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Объемные характеристики –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удельный </w:t>
      </w:r>
      <w:r w:rsidR="00CD6EB2">
        <w:rPr>
          <w:rFonts w:eastAsia="Times New Roman" w:cs="Times New Roman"/>
          <w:color w:val="auto"/>
          <w:spacing w:val="0"/>
          <w:lang w:eastAsia="ru-RU" w:bidi="ru-RU"/>
        </w:rPr>
        <w:t xml:space="preserve">объем, для тарно-штучных грузов </w:t>
      </w:r>
      <w:proofErr w:type="spellStart"/>
      <w:r w:rsidR="00CD6EB2">
        <w:rPr>
          <w:rFonts w:eastAsia="Times New Roman" w:cs="Times New Roman"/>
          <w:color w:val="auto"/>
          <w:spacing w:val="0"/>
          <w:lang w:eastAsia="ru-RU" w:bidi="ru-RU"/>
        </w:rPr>
        <w:t>V</w:t>
      </w:r>
      <w:r w:rsidR="00CD6EB2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у</w:t>
      </w:r>
      <w:proofErr w:type="spellEnd"/>
      <w:r w:rsidRPr="00EB5D3A">
        <w:rPr>
          <w:rFonts w:eastAsia="Times New Roman" w:cs="Times New Roman"/>
          <w:color w:val="auto"/>
          <w:spacing w:val="0"/>
          <w:lang w:eastAsia="ru-RU" w:bidi="ru-RU"/>
        </w:rPr>
        <w:t>=</w:t>
      </w:r>
      <w:r w:rsidR="00CD6EB2">
        <w:rPr>
          <w:rFonts w:eastAsia="Times New Roman" w:cs="Times New Roman"/>
          <w:color w:val="auto"/>
          <w:spacing w:val="0"/>
          <w:lang w:eastAsia="ru-RU" w:bidi="ru-RU"/>
        </w:rPr>
        <w:t>∑V</w:t>
      </w:r>
      <w:proofErr w:type="spellStart"/>
      <w:r w:rsidR="00CD6EB2">
        <w:rPr>
          <w:rFonts w:eastAsia="Times New Roman" w:cs="Times New Roman"/>
          <w:color w:val="auto"/>
          <w:spacing w:val="0"/>
          <w:lang w:val="en-US" w:eastAsia="ru-RU" w:bidi="ru-RU"/>
        </w:rPr>
        <w:t>i</w:t>
      </w:r>
      <w:proofErr w:type="spellEnd"/>
      <w:r w:rsidRPr="00EB5D3A">
        <w:rPr>
          <w:rFonts w:eastAsia="Times New Roman" w:cs="Times New Roman"/>
          <w:color w:val="auto"/>
          <w:spacing w:val="0"/>
          <w:lang w:eastAsia="ru-RU" w:bidi="ru-RU"/>
        </w:rPr>
        <w:t>/</w:t>
      </w:r>
      <w:r w:rsidR="00CD6EB2">
        <w:rPr>
          <w:rFonts w:eastAsia="Times New Roman" w:cs="Times New Roman"/>
          <w:color w:val="auto"/>
          <w:spacing w:val="0"/>
          <w:lang w:eastAsia="ru-RU" w:bidi="ru-RU"/>
        </w:rPr>
        <w:t>∑</w:t>
      </w:r>
      <w:proofErr w:type="spellStart"/>
      <w:r w:rsidR="00CD6EB2">
        <w:rPr>
          <w:rFonts w:eastAsia="Times New Roman" w:cs="Times New Roman"/>
          <w:color w:val="auto"/>
          <w:spacing w:val="0"/>
          <w:lang w:eastAsia="ru-RU" w:bidi="ru-RU"/>
        </w:rPr>
        <w:t>Zqi</w:t>
      </w:r>
      <w:proofErr w:type="spellEnd"/>
      <w:r w:rsidR="00CD6EB2">
        <w:rPr>
          <w:rFonts w:eastAsia="Times New Roman" w:cs="Times New Roman"/>
          <w:color w:val="auto"/>
          <w:spacing w:val="0"/>
          <w:lang w:eastAsia="ru-RU" w:bidi="ru-RU"/>
        </w:rPr>
        <w:t>; (6) коэффициент укладки</w:t>
      </w:r>
      <w:r w:rsidR="00CD6EB2" w:rsidRPr="00CD6EB2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proofErr w:type="gramStart"/>
      <w:r w:rsidR="00CD6EB2">
        <w:rPr>
          <w:rFonts w:eastAsia="Times New Roman" w:cs="Times New Roman"/>
          <w:color w:val="auto"/>
          <w:spacing w:val="0"/>
          <w:lang w:val="en-US" w:eastAsia="ru-RU" w:bidi="ru-RU"/>
        </w:rPr>
        <w:t>k</w:t>
      </w:r>
      <w:proofErr w:type="spellStart"/>
      <w:proofErr w:type="gramEnd"/>
      <w:r w:rsidR="00CD6EB2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ук</w:t>
      </w:r>
      <w:proofErr w:type="spellEnd"/>
      <w:r w:rsidR="00CD6EB2">
        <w:rPr>
          <w:rFonts w:eastAsia="Times New Roman" w:cs="Times New Roman"/>
          <w:color w:val="auto"/>
          <w:spacing w:val="0"/>
          <w:lang w:eastAsia="ru-RU" w:bidi="ru-RU"/>
        </w:rPr>
        <w:t xml:space="preserve">= </w:t>
      </w:r>
      <w:r w:rsidR="00CD6EB2">
        <w:rPr>
          <w:rFonts w:eastAsia="Times New Roman" w:cs="Times New Roman"/>
          <w:color w:val="auto"/>
          <w:spacing w:val="0"/>
          <w:lang w:val="en-US" w:eastAsia="ru-RU" w:bidi="ru-RU"/>
        </w:rPr>
        <w:t>V</w:t>
      </w:r>
      <w:proofErr w:type="spellStart"/>
      <w:r w:rsidR="00CD6EB2">
        <w:rPr>
          <w:rFonts w:eastAsia="Times New Roman" w:cs="Times New Roman"/>
          <w:color w:val="auto"/>
          <w:spacing w:val="0"/>
          <w:vertAlign w:val="subscript"/>
          <w:lang w:eastAsia="ru-RU" w:bidi="ru-RU"/>
        </w:rPr>
        <w:t>шт</w:t>
      </w:r>
      <w:proofErr w:type="spellEnd"/>
      <w:r w:rsidR="00CD6EB2">
        <w:rPr>
          <w:rFonts w:eastAsia="Times New Roman" w:cs="Times New Roman"/>
          <w:color w:val="auto"/>
          <w:spacing w:val="0"/>
          <w:lang w:eastAsia="ru-RU" w:bidi="ru-RU"/>
        </w:rPr>
        <w:t>/∑</w:t>
      </w:r>
      <w:r w:rsidR="00CD6EB2">
        <w:rPr>
          <w:rFonts w:eastAsia="Times New Roman" w:cs="Times New Roman"/>
          <w:color w:val="auto"/>
          <w:spacing w:val="0"/>
          <w:lang w:val="en-US" w:eastAsia="ru-RU" w:bidi="ru-RU"/>
        </w:rPr>
        <w:t>V</w:t>
      </w:r>
      <w:r w:rsidR="00CD6EB2">
        <w:rPr>
          <w:rFonts w:eastAsia="Times New Roman" w:cs="Times New Roman"/>
          <w:color w:val="auto"/>
          <w:spacing w:val="0"/>
          <w:vertAlign w:val="subscript"/>
          <w:lang w:val="en-US" w:eastAsia="ru-RU" w:bidi="ru-RU"/>
        </w:rPr>
        <w:t>i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>, (7) зависит от формы груза, способа укладки.</w:t>
      </w:r>
    </w:p>
    <w:p w:rsidR="00CD6EB2" w:rsidRPr="009D504E" w:rsidRDefault="00CD6EB2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</w:p>
    <w:p w:rsidR="00EB5D3A" w:rsidRPr="00CD6EB2" w:rsidRDefault="00CD6EB2" w:rsidP="00CD6EB2">
      <w:pPr>
        <w:widowControl w:val="0"/>
        <w:ind w:firstLine="580"/>
        <w:jc w:val="center"/>
        <w:rPr>
          <w:rFonts w:eastAsia="Times New Roman" w:cs="Times New Roman"/>
          <w:b/>
          <w:color w:val="auto"/>
          <w:spacing w:val="0"/>
          <w:lang w:eastAsia="ru-RU" w:bidi="ru-RU"/>
        </w:rPr>
      </w:pPr>
      <w:r w:rsidRPr="00CD6EB2">
        <w:rPr>
          <w:rFonts w:eastAsia="Times New Roman" w:cs="Times New Roman"/>
          <w:b/>
          <w:color w:val="auto"/>
          <w:spacing w:val="0"/>
          <w:lang w:eastAsia="ru-RU" w:bidi="ru-RU"/>
        </w:rPr>
        <w:t>Вопрос №6</w:t>
      </w:r>
      <w:r w:rsidR="00EB5D3A" w:rsidRPr="00CD6EB2">
        <w:rPr>
          <w:rFonts w:eastAsia="Times New Roman" w:cs="Times New Roman"/>
          <w:b/>
          <w:color w:val="auto"/>
          <w:spacing w:val="0"/>
          <w:lang w:eastAsia="ru-RU" w:bidi="ru-RU"/>
        </w:rPr>
        <w:t xml:space="preserve"> Показатели использования груз</w:t>
      </w:r>
      <w:r w:rsidRPr="00CD6EB2">
        <w:rPr>
          <w:rFonts w:eastAsia="Times New Roman" w:cs="Times New Roman"/>
          <w:b/>
          <w:color w:val="auto"/>
          <w:spacing w:val="0"/>
          <w:lang w:eastAsia="ru-RU" w:bidi="ru-RU"/>
        </w:rPr>
        <w:t>оподъемности подвижного состава</w:t>
      </w: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По условиям использования грузоподъемности автомобилей грузы 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lastRenderedPageBreak/>
        <w:t>разделяются на четыре класса (по признаку отнесения к тарифному классу), каждый из которых включает: грузы, обеспечивающие следующие коэффициенты использования грузоподъемности (у):</w:t>
      </w:r>
    </w:p>
    <w:p w:rsidR="00EB5D3A" w:rsidRPr="00EB5D3A" w:rsidRDefault="00CD6EB2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 xml:space="preserve">1-й класс –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γ </m:t>
        </m:r>
      </m:oMath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= 1,0;</w:t>
      </w:r>
    </w:p>
    <w:p w:rsidR="00EB5D3A" w:rsidRPr="00EB5D3A" w:rsidRDefault="00CD6EB2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 xml:space="preserve">2-й класс –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γ</m:t>
        </m:r>
      </m:oMath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=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0,71 – </w:t>
      </w:r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0,99;</w:t>
      </w:r>
    </w:p>
    <w:p w:rsidR="00EB5D3A" w:rsidRPr="00EB5D3A" w:rsidRDefault="00CD6EB2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 xml:space="preserve">3-й класс – 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>γ</m:t>
        </m:r>
      </m:oMath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=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0,51 – </w:t>
      </w:r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0,70;</w:t>
      </w:r>
    </w:p>
    <w:p w:rsidR="00EB5D3A" w:rsidRPr="00EB5D3A" w:rsidRDefault="00CD6EB2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color w:val="auto"/>
          <w:spacing w:val="0"/>
          <w:lang w:eastAsia="ru-RU" w:bidi="ru-RU"/>
        </w:rPr>
        <w:t>4-й класс –</w:t>
      </w:r>
      <m:oMath>
        <m:r>
          <w:rPr>
            <w:rFonts w:ascii="Cambria Math" w:eastAsia="Times New Roman" w:hAnsi="Cambria Math" w:cs="Times New Roman"/>
            <w:color w:val="auto"/>
            <w:spacing w:val="0"/>
            <w:lang w:eastAsia="ru-RU" w:bidi="ru-RU"/>
          </w:rPr>
          <m:t xml:space="preserve"> γ</m:t>
        </m:r>
      </m:oMath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</w:t>
      </w:r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=</w:t>
      </w:r>
      <w:r>
        <w:rPr>
          <w:rFonts w:eastAsia="Times New Roman" w:cs="Times New Roman"/>
          <w:color w:val="auto"/>
          <w:spacing w:val="0"/>
          <w:lang w:eastAsia="ru-RU" w:bidi="ru-RU"/>
        </w:rPr>
        <w:t xml:space="preserve"> 0,41 – </w:t>
      </w:r>
      <w:r w:rsidR="00EB5D3A" w:rsidRPr="00EB5D3A">
        <w:rPr>
          <w:rFonts w:eastAsia="Times New Roman" w:cs="Times New Roman"/>
          <w:color w:val="auto"/>
          <w:spacing w:val="0"/>
          <w:lang w:eastAsia="ru-RU" w:bidi="ru-RU"/>
        </w:rPr>
        <w:t>0,50.</w:t>
      </w: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>Класс груза определяется не только физическими свойствами, но и способом его упаковки (затаривания). Один и тот же груз может быть отнесен к различным классам при разной его упаковке. Так, например, пемза всякая навалом относится к пе</w:t>
      </w:r>
      <w:r w:rsidR="00841259">
        <w:rPr>
          <w:rFonts w:eastAsia="Times New Roman" w:cs="Times New Roman"/>
          <w:color w:val="auto"/>
          <w:spacing w:val="0"/>
          <w:lang w:eastAsia="ru-RU" w:bidi="ru-RU"/>
        </w:rPr>
        <w:t>рвому классу, а пемза в мешках –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к третьему, рассада цветочная в корзинах относится ко второму, </w:t>
      </w:r>
      <w:r w:rsidR="00841259">
        <w:rPr>
          <w:rFonts w:eastAsia="Times New Roman" w:cs="Times New Roman"/>
          <w:color w:val="auto"/>
          <w:spacing w:val="0"/>
          <w:lang w:eastAsia="ru-RU" w:bidi="ru-RU"/>
        </w:rPr>
        <w:t>а та же рассада без упаковки к –</w:t>
      </w:r>
      <w:r w:rsidRPr="00EB5D3A">
        <w:rPr>
          <w:rFonts w:eastAsia="Times New Roman" w:cs="Times New Roman"/>
          <w:color w:val="auto"/>
          <w:spacing w:val="0"/>
          <w:lang w:eastAsia="ru-RU" w:bidi="ru-RU"/>
        </w:rPr>
        <w:t xml:space="preserve"> четвертому.</w:t>
      </w:r>
    </w:p>
    <w:p w:rsidR="00EB5D3A" w:rsidRP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>Использование грузоподъемности зависит также от характеристик транспортных средств.</w:t>
      </w:r>
    </w:p>
    <w:p w:rsidR="00EB5D3A" w:rsidRDefault="00EB5D3A" w:rsidP="00EB5D3A">
      <w:pPr>
        <w:widowControl w:val="0"/>
        <w:ind w:firstLine="580"/>
        <w:rPr>
          <w:rFonts w:eastAsia="Times New Roman" w:cs="Times New Roman"/>
          <w:color w:val="auto"/>
          <w:spacing w:val="0"/>
          <w:lang w:eastAsia="ru-RU" w:bidi="ru-RU"/>
        </w:rPr>
      </w:pPr>
      <w:r w:rsidRPr="00EB5D3A">
        <w:rPr>
          <w:rFonts w:eastAsia="Times New Roman" w:cs="Times New Roman"/>
          <w:color w:val="auto"/>
          <w:spacing w:val="0"/>
          <w:lang w:eastAsia="ru-RU" w:bidi="ru-RU"/>
        </w:rPr>
        <w:t>Таким образом, коэффициент использования грузоподъемности автомобилей зависит от класса груза, его упаковки, размеров кузова и грузоподъемности подвижного состава.</w:t>
      </w:r>
    </w:p>
    <w:p w:rsidR="00CD6EB2" w:rsidRDefault="00CD6EB2" w:rsidP="00CD6EB2">
      <w:pPr>
        <w:pStyle w:val="21"/>
        <w:shd w:val="clear" w:color="auto" w:fill="auto"/>
        <w:spacing w:line="370" w:lineRule="exact"/>
        <w:ind w:left="600"/>
        <w:jc w:val="both"/>
      </w:pPr>
      <w:r>
        <w:rPr>
          <w:spacing w:val="0"/>
          <w:lang w:eastAsia="ru-RU" w:bidi="ru-RU"/>
        </w:rPr>
        <w:t>Вопросы: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39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Назовите физические свойства грузов.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Дайте определение понятию «хрупкость груза».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Дайте характеристику фи</w:t>
      </w:r>
      <w:r w:rsidR="00841259">
        <w:rPr>
          <w:spacing w:val="0"/>
          <w:lang w:eastAsia="ru-RU" w:bidi="ru-RU"/>
        </w:rPr>
        <w:t xml:space="preserve">зическому свойству груза – </w:t>
      </w:r>
      <w:proofErr w:type="spellStart"/>
      <w:r w:rsidR="00841259">
        <w:rPr>
          <w:spacing w:val="0"/>
          <w:lang w:eastAsia="ru-RU" w:bidi="ru-RU"/>
        </w:rPr>
        <w:t>пылеё</w:t>
      </w:r>
      <w:r>
        <w:rPr>
          <w:spacing w:val="0"/>
          <w:lang w:eastAsia="ru-RU" w:bidi="ru-RU"/>
        </w:rPr>
        <w:t>мкость</w:t>
      </w:r>
      <w:proofErr w:type="spellEnd"/>
      <w:r>
        <w:rPr>
          <w:spacing w:val="0"/>
          <w:lang w:eastAsia="ru-RU" w:bidi="ru-RU"/>
        </w:rPr>
        <w:t>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Дайте определение понятию «</w:t>
      </w:r>
      <w:proofErr w:type="spellStart"/>
      <w:r>
        <w:rPr>
          <w:spacing w:val="0"/>
          <w:lang w:eastAsia="ru-RU" w:bidi="ru-RU"/>
        </w:rPr>
        <w:t>распыляемость</w:t>
      </w:r>
      <w:proofErr w:type="spellEnd"/>
      <w:r>
        <w:rPr>
          <w:spacing w:val="0"/>
          <w:lang w:eastAsia="ru-RU" w:bidi="ru-RU"/>
        </w:rPr>
        <w:t xml:space="preserve"> груза».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Дайте характерист</w:t>
      </w:r>
      <w:r w:rsidR="00841259">
        <w:rPr>
          <w:spacing w:val="0"/>
          <w:lang w:eastAsia="ru-RU" w:bidi="ru-RU"/>
        </w:rPr>
        <w:t>ику физическому свойству груза –</w:t>
      </w:r>
      <w:r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абразивность</w:t>
      </w:r>
      <w:proofErr w:type="spellEnd"/>
      <w:r>
        <w:rPr>
          <w:spacing w:val="0"/>
          <w:lang w:eastAsia="ru-RU" w:bidi="ru-RU"/>
        </w:rPr>
        <w:t>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Дайте определение понятию «вязкость груза».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Химические характеристики груза.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Назовите методы определения качества грузов.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982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Назовите массовые характеристики грузов.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1078"/>
        </w:tabs>
        <w:spacing w:line="370" w:lineRule="exact"/>
        <w:ind w:left="600"/>
        <w:jc w:val="both"/>
      </w:pPr>
      <w:r>
        <w:rPr>
          <w:spacing w:val="0"/>
          <w:lang w:eastAsia="ru-RU" w:bidi="ru-RU"/>
        </w:rPr>
        <w:t>Назовите объемные характеристики грузов.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1190"/>
        </w:tabs>
        <w:spacing w:line="370" w:lineRule="exact"/>
        <w:ind w:firstLine="600"/>
        <w:jc w:val="both"/>
      </w:pPr>
      <w:r>
        <w:rPr>
          <w:spacing w:val="0"/>
          <w:lang w:eastAsia="ru-RU" w:bidi="ru-RU"/>
        </w:rPr>
        <w:t>На какие классы разделяются грузы по условиям использования грузоподъемности автомобилей?</w:t>
      </w:r>
    </w:p>
    <w:p w:rsidR="00CD6EB2" w:rsidRDefault="00CD6EB2" w:rsidP="00CD6EB2">
      <w:pPr>
        <w:pStyle w:val="21"/>
        <w:numPr>
          <w:ilvl w:val="0"/>
          <w:numId w:val="3"/>
        </w:numPr>
        <w:shd w:val="clear" w:color="auto" w:fill="auto"/>
        <w:tabs>
          <w:tab w:val="left" w:pos="1190"/>
        </w:tabs>
        <w:spacing w:line="370" w:lineRule="exact"/>
        <w:ind w:firstLine="600"/>
        <w:jc w:val="both"/>
      </w:pPr>
      <w:r>
        <w:rPr>
          <w:spacing w:val="0"/>
          <w:lang w:eastAsia="ru-RU" w:bidi="ru-RU"/>
        </w:rPr>
        <w:t>От каких показателей зависит коэффициент использования грузоподъемности автомобилей?</w:t>
      </w:r>
    </w:p>
    <w:sectPr w:rsidR="00CD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504E0"/>
    <w:multiLevelType w:val="multilevel"/>
    <w:tmpl w:val="7690F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46"/>
    <w:rsid w:val="00352528"/>
    <w:rsid w:val="00416219"/>
    <w:rsid w:val="00445217"/>
    <w:rsid w:val="00577D90"/>
    <w:rsid w:val="00841259"/>
    <w:rsid w:val="009D504E"/>
    <w:rsid w:val="00A07246"/>
    <w:rsid w:val="00A84D0C"/>
    <w:rsid w:val="00AB350A"/>
    <w:rsid w:val="00AD330F"/>
    <w:rsid w:val="00B951E1"/>
    <w:rsid w:val="00CD6EB2"/>
    <w:rsid w:val="00E00D5C"/>
    <w:rsid w:val="00E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46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724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0724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07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0724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A0724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A0724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7246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07246"/>
    <w:pPr>
      <w:ind w:left="720"/>
      <w:contextualSpacing/>
    </w:pPr>
  </w:style>
  <w:style w:type="character" w:customStyle="1" w:styleId="31">
    <w:name w:val="Основной текст (3) + Не курсив"/>
    <w:basedOn w:val="3"/>
    <w:rsid w:val="00A84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A84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Placeholder Text"/>
    <w:basedOn w:val="a0"/>
    <w:uiPriority w:val="99"/>
    <w:semiHidden/>
    <w:rsid w:val="00AD33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3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30F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20"/>
    <w:rsid w:val="00445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46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724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0724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07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0724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A0724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A0724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7246"/>
    <w:pPr>
      <w:widowControl w:val="0"/>
      <w:shd w:val="clear" w:color="auto" w:fill="FFFFFF"/>
      <w:spacing w:line="403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07246"/>
    <w:pPr>
      <w:ind w:left="720"/>
      <w:contextualSpacing/>
    </w:pPr>
  </w:style>
  <w:style w:type="character" w:customStyle="1" w:styleId="31">
    <w:name w:val="Основной текст (3) + Не курсив"/>
    <w:basedOn w:val="3"/>
    <w:rsid w:val="00A84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A84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4">
    <w:name w:val="Placeholder Text"/>
    <w:basedOn w:val="a0"/>
    <w:uiPriority w:val="99"/>
    <w:semiHidden/>
    <w:rsid w:val="00AD33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3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30F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20"/>
    <w:rsid w:val="00445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2021-11-16T15:36:00Z</cp:lastPrinted>
  <dcterms:created xsi:type="dcterms:W3CDTF">2021-11-15T12:04:00Z</dcterms:created>
  <dcterms:modified xsi:type="dcterms:W3CDTF">2021-11-16T15:38:00Z</dcterms:modified>
</cp:coreProperties>
</file>